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Sudan</w:t>
      </w:r>
      <w:r>
        <w:t xml:space="preserve"> </w:t>
      </w:r>
      <w:r>
        <w:t xml:space="preserve">Khartoum</w:t>
      </w:r>
    </w:p>
    <w:bookmarkStart w:id="26" w:name="Xeeff10bfaee872a432ad6f628470098b3b293b3"/>
    <w:p>
      <w:pPr>
        <w:pStyle w:val="Heading1"/>
      </w:pPr>
      <w:r>
        <w:t xml:space="preserve">A Reflection on Dental Care in Sudan Khartoum</w:t>
      </w:r>
    </w:p>
    <w:p>
      <w:pPr>
        <w:pStyle w:val="FirstParagraph"/>
      </w:pPr>
      <w:r>
        <w:t xml:space="preserve">The city of Sudan Khartoum, situated at the confluence of the Blue Nile and White Nile, has long been recognized not only for its historical significance and vibrant cultural tapestry but also for its resilient spirit. However, beneath the surface of daily life lies a complex narrative regarding healthcare infrastructure, specifically within the realm of dental services. As I reflect on my observations and experiences within Sudan Khartoum, it becomes evident that the role of a Dentist extends far beyond clinical procedures; they serve as guardians of general health, symbols of professional dedication, and critical components in the social fabric that holds this unique urban environment together.</w:t>
      </w:r>
    </w:p>
    <w:bookmarkStart w:id="20" w:name="the-historical-weight-on-modern-practice"/>
    <w:p>
      <w:pPr>
        <w:pStyle w:val="Heading2"/>
      </w:pPr>
      <w:r>
        <w:t xml:space="preserve">The Historical Weight on Modern Practice</w:t>
      </w:r>
    </w:p>
    <w:p>
      <w:pPr>
        <w:pStyle w:val="FirstParagraph"/>
      </w:pPr>
      <w:r>
        <w:t xml:space="preserve">To understand the current state of dentistry in Sudan Khartoum, one must acknowledge the historical context. For decades, dental education and practice here were heavily influenced by foreign institutions, particularly from Egypt and Europe. This colonial legacy created a system where high-quality specialized care was often accessible only to those with significant economic means or international connections. Reflecting on this history highlights a stark disparity that still echoes in present-day Sudan Khartoum. The average citizen often faces barriers to entry for basic dental hygiene, such as routine cleanings or fillings, relegating many oral health issues to crisis management—extractions and emergency pain relief—rather than preventive care.</w:t>
      </w:r>
    </w:p>
    <w:p>
      <w:pPr>
        <w:pStyle w:val="BodyText"/>
      </w:pPr>
      <w:r>
        <w:t xml:space="preserve">This historical imbalance has shaped the public’s perception of a Dentist. In many communities within Sudan Khartoum, visiting a dentist is often associated with fear and pain rather than wellness. The cultural stigma surrounding oral health means that dental issues are frequently neglected until they become unmanageable. Consequently, the modern Dentist in this region faces the daunting task of not only treating disease but also overcoming deep-seated cultural hesitations and educating patients about the importance of preventive maintenance.</w:t>
      </w:r>
    </w:p>
    <w:bookmarkEnd w:id="20"/>
    <w:bookmarkStart w:id="21" w:name="X466520519d944cfa45a1bbee5b28391375660f2"/>
    <w:p>
      <w:pPr>
        <w:pStyle w:val="Heading2"/>
      </w:pPr>
      <w:r>
        <w:t xml:space="preserve">The Socio-Economic Landscape and Accessibility</w:t>
      </w:r>
    </w:p>
    <w:p>
      <w:pPr>
        <w:pStyle w:val="FirstParagraph"/>
      </w:pPr>
      <w:r>
        <w:t xml:space="preserve">The economic realities in Sudan Khartoum add another layer of complexity to the dental landscape. With fluctuating currency values and inflation affecting the cost of medical supplies, Dentists often find themselves navigating a precarious financial environment. Imported materials such as composite resins, anesthetics, and sterilization equipment become increasingly expensive. This forces many practitioners to make difficult ethical decisions regarding treatment options for their patients.</w:t>
      </w:r>
    </w:p>
    <w:p>
      <w:pPr>
        <w:pStyle w:val="BodyText"/>
      </w:pPr>
      <w:r>
        <w:t xml:space="preserve">I have observed that this economic pressure creates a dual-tier system in Sudan Khartoum. On one end are private clinics catering to the elite and expatriate community, offering world-class facilities and specialist care. On the other end are public hospitals and understaffed clinics where Dentists work with limited resources, often treating hundreds of patients daily under challenging conditions. This divide is not merely economic but social, reflecting broader inequalities within Sudan Khartoum. The reflection here is painful: access to a healthy smile in this city is largely determined by one’s socioeconomic status, a reality that challenges the very ethos of healthcare equity.</w:t>
      </w:r>
    </w:p>
    <w:bookmarkEnd w:id="21"/>
    <w:bookmarkStart w:id="22" w:name="the-dentist-as-a-community-pillar"/>
    <w:p>
      <w:pPr>
        <w:pStyle w:val="Heading2"/>
      </w:pPr>
      <w:r>
        <w:t xml:space="preserve">The Dentist as a Community Pillar</w:t>
      </w:r>
    </w:p>
    <w:p>
      <w:pPr>
        <w:pStyle w:val="FirstParagraph"/>
      </w:pPr>
      <w:r>
        <w:t xml:space="preserve">Despite these challenges, the role of the Dentist in Sudan Khartoum remains profoundly respected and essential. In many neighborhoods, dental clinics serve as informal community hubs. Because dental visits often require multiple appointments over several weeks or months, a strong rapport develops between the patient and the practitioner. This relationship allows Dentists to become confidants and trusted advisors, offering insights that go beyond teeth into general well-being.</w:t>
      </w:r>
    </w:p>
    <w:p>
      <w:pPr>
        <w:pStyle w:val="BodyText"/>
      </w:pPr>
      <w:r>
        <w:t xml:space="preserve">In a region where systemic healthcare challenges are frequent, Dentists often act as first-line diagnosticians. They are among the few medical professionals who have regular, prolonged contact with patients in a calm setting. Through this lens, I reflect on how Dentists in Sudan Khartoum contribute to social stability by providing consistency and care in an otherwise volatile environment. Their presence offers a sense of normalcy and routine for families navigating the complexities of urban life.</w:t>
      </w:r>
    </w:p>
    <w:bookmarkEnd w:id="22"/>
    <w:bookmarkStart w:id="23" w:name="X0fe3244ca42d56feffde4a8fb091686fe37e187"/>
    <w:p>
      <w:pPr>
        <w:pStyle w:val="Heading2"/>
      </w:pPr>
      <w:r>
        <w:t xml:space="preserve">Technological Disparities and Educational Gaps</w:t>
      </w:r>
    </w:p>
    <w:p>
      <w:pPr>
        <w:pStyle w:val="FirstParagraph"/>
      </w:pPr>
      <w:r>
        <w:t xml:space="preserve">The technological gap is another significant aspect of this reflection. While some leading clinics in Sudan Khartoum have adopted digital radiography, CAD/CAM systems for crowns, and modern sterilization protocols, many smaller practices still rely on analog methods. This disparity affects the quality of care and the efficiency of treatment. For students aspiring to become Dentists in Sudan Khartoum, this means that their training must be adaptable. They must learn not only advanced techniques but also how to deliver high-quality care with limited technological support.</w:t>
      </w:r>
    </w:p>
    <w:p>
      <w:pPr>
        <w:pStyle w:val="BodyText"/>
      </w:pPr>
      <w:r>
        <w:t xml:space="preserve">Educationally, there is a push for modernization within dental schools in Sudan Khartoum. However, the brain drain of skilled professionals seeking opportunities abroad remains a critical issue. This exodus leaves local clinics understaffed and places immense pressure on those who remain. Reflecting on this, it is clear that supporting the retention and professional development of Dentists in Sudan Khartoum is crucial for the future health of the nation.</w:t>
      </w:r>
    </w:p>
    <w:bookmarkEnd w:id="23"/>
    <w:bookmarkStart w:id="24" w:name="the-path-forward-resilience-and-reform"/>
    <w:p>
      <w:pPr>
        <w:pStyle w:val="Heading2"/>
      </w:pPr>
      <w:r>
        <w:t xml:space="preserve">The Path Forward: Resilience and Reform</w:t>
      </w:r>
    </w:p>
    <w:p>
      <w:pPr>
        <w:pStyle w:val="FirstParagraph"/>
      </w:pPr>
      <w:r>
        <w:t xml:space="preserve">Looking ahead, there is a growing awareness among policymakers, healthcare providers, and the public in Sudan Khartoum regarding the need for dental reform. Community outreach programs are beginning to emerge, focusing on school-based dental education and preventive care initiatives. These efforts aim to shift the narrative from fear to empowerment.</w:t>
      </w:r>
    </w:p>
    <w:p>
      <w:pPr>
        <w:pStyle w:val="BodyText"/>
      </w:pPr>
      <w:r>
        <w:t xml:space="preserve">The Dentist of tomorrow in Sudan Khartoum must be more than a technician; they must be an educator, a community advocate, and an innovator. There is potential for tele-dentistry and mobile clinics to reach underserved areas around the confluence of the Niles. By leveraging technology and fostering partnerships between public institutions and private practitioners, Sudan Khartoum can begin to bridge the gap in oral healthcare access.</w:t>
      </w:r>
    </w:p>
    <w:bookmarkEnd w:id="24"/>
    <w:bookmarkStart w:id="25" w:name="conclusion"/>
    <w:p>
      <w:pPr>
        <w:pStyle w:val="Heading2"/>
      </w:pPr>
      <w:r>
        <w:t xml:space="preserve">Conclusion</w:t>
      </w:r>
    </w:p>
    <w:p>
      <w:pPr>
        <w:pStyle w:val="FirstParagraph"/>
      </w:pPr>
      <w:r>
        <w:t xml:space="preserve">In conclusion, reflecting on Dentistry in Sudan Khartoum reveals a story of resilience amidst adversity. The challenges are immense—rooted in history, exacerbated by economic instability, and compounded by technological disparities. Yet, the dedication of Dentists who serve this city is unwavering. They work tirelessly to provide care that preserves not just teeth, but dignity and health.</w:t>
      </w:r>
    </w:p>
    <w:p>
      <w:pPr>
        <w:pStyle w:val="BodyText"/>
      </w:pPr>
      <w:r>
        <w:t xml:space="preserve">As Sudan Khartoum moves forward, it is imperative that society recognizes dentistry as a fundamental component of public health rather than a luxury service. By investing in dental infrastructure, supporting local education, and fostering a culture of preventive care, Sudan Khartoum can ensure that every citizen has the opportunity to achieve optimal oral health. The Dentist stands at the forefront of this movement, offering hope and healing in one of Africa’s most historic and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Dental Care in Sudan Khartoum</dc:title>
  <dc:creator/>
  <dc:language>en</dc:language>
  <cp:keywords/>
  <dcterms:created xsi:type="dcterms:W3CDTF">2026-07-29T14:20:20Z</dcterms:created>
  <dcterms:modified xsi:type="dcterms:W3CDTF">2026-07-29T14:20:20Z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