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3602577dca71cf3c391cfc7e9942ffd7fc55d6f"/>
    <w:p>
      <w:pPr>
        <w:pStyle w:val="Heading1"/>
      </w:pPr>
      <w:r>
        <w:t xml:space="preserve">A Reflection on the Modern Dentist within the Context of United Kingdom Manchester</w:t>
      </w:r>
    </w:p>
    <w:p>
      <w:pPr>
        <w:pStyle w:val="FirstParagraph"/>
      </w:pPr>
      <w:r>
        <w:rPr>
          <w:bCs/>
          <w:b/>
        </w:rPr>
        <w:t xml:space="preserve">Date:</w:t>
      </w:r>
      <w:r>
        <w:t xml:space="preserve"> </w:t>
      </w:r>
      <w:r>
        <w:t xml:space="preserve">October 26, 2023</w:t>
      </w:r>
      <w:r>
        <w:br/>
      </w:r>
    </w:p>
    <w:p>
      <w:pPr>
        <w:pStyle w:val="BodyText"/>
      </w:pPr>
      <w:r>
        <w:t xml:space="preserve">Social and Clinical Reflections on Dental Care in a Metropolitan Setting</w:t>
      </w:r>
    </w:p>
    <w:bookmarkStart w:id="20" w:name="X228a8258d5d68b862be463b372f006d1ed670ce"/>
    <w:p>
      <w:pPr>
        <w:pStyle w:val="Heading2"/>
      </w:pPr>
      <w:r>
        <w:t xml:space="preserve">Introduction: The Intersection of Community and Clinical Practice</w:t>
      </w:r>
    </w:p>
    <w:p>
      <w:pPr>
        <w:pStyle w:val="FirstParagraph"/>
      </w:pPr>
      <w:r>
        <w:t xml:space="preserve">To understand the contemporary landscape of healthcare in the United Kingdom Manchester one must first look beyond the sterile white walls of a clinical surgery. It requires an examination of how dental care intersects with social determinants, public policy, and the unique cultural fabric of a city known for its industrial heritage, academic excellence, and diverse population. This reflection paper seeks to explore the multifaceted role of the</w:t>
      </w:r>
      <w:r>
        <w:t xml:space="preserve"> </w:t>
      </w:r>
      <w:r>
        <w:rPr>
          <w:bCs/>
          <w:b/>
        </w:rPr>
        <w:t xml:space="preserve">Dentist</w:t>
      </w:r>
      <w:r>
        <w:t xml:space="preserve"> </w:t>
      </w:r>
      <w:r>
        <w:t xml:space="preserve">not merely as a technician repairing teeth but as a pivotal figure in community health within</w:t>
      </w:r>
      <w:r>
        <w:t xml:space="preserve"> </w:t>
      </w:r>
      <w:r>
        <w:rPr>
          <w:bCs/>
          <w:b/>
        </w:rPr>
        <w:t xml:space="preserve">United Kingdom Manchester</w:t>
      </w:r>
      <w:r>
        <w:t xml:space="preserve">. The experience of receiving care or observing it provides a lens through which one can view broader issues regarding accessibility, equity, and patient empowerment.</w:t>
      </w:r>
    </w:p>
    <w:p>
      <w:pPr>
        <w:pStyle w:val="BodyText"/>
      </w:pPr>
      <w:r>
        <w:t xml:space="preserve">The city of Manchester has long been at the forefront of social innovation and public health initiatives in the UK. As an urban hub with a mix of historic neighborhoods such as Ancoats and Castlefield alongside modern developments like Spinningfields, the demographic diversity is stark. Consequently, a</w:t>
      </w:r>
      <w:r>
        <w:t xml:space="preserve"> </w:t>
      </w:r>
      <w:r>
        <w:rPr>
          <w:bCs/>
          <w:b/>
        </w:rPr>
        <w:t xml:space="preserve">Dentist</w:t>
      </w:r>
      <w:r>
        <w:t xml:space="preserve"> </w:t>
      </w:r>
      <w:r>
        <w:t xml:space="preserve">practicing in this area faces a complex array of needs ranging from preventive care for children in deprived areas to aesthetic and restorative needs for the affluent professional class. Reflecting on these disparities is essential to understanding the true weight of responsibility carried by dental professionals in this region.</w:t>
      </w:r>
    </w:p>
    <w:bookmarkEnd w:id="20"/>
    <w:bookmarkStart w:id="21" w:name="the-social-determinants-of-oral-health"/>
    <w:p>
      <w:pPr>
        <w:pStyle w:val="Heading2"/>
      </w:pPr>
      <w:r>
        <w:t xml:space="preserve">The Social Determinants of Oral Health</w:t>
      </w:r>
    </w:p>
    <w:p>
      <w:pPr>
        <w:pStyle w:val="FirstParagraph"/>
      </w:pPr>
      <w:r>
        <w:t xml:space="preserve">One cannot discuss oral health in isolation from the socioeconomic conditions of the patient. In reflecting on my interactions with dental services in</w:t>
      </w:r>
      <w:r>
        <w:t xml:space="preserve"> </w:t>
      </w:r>
      <w:r>
        <w:rPr>
          <w:bCs/>
          <w:b/>
        </w:rPr>
        <w:t xml:space="preserve">United Kingdom Manchester</w:t>
      </w:r>
      <w:r>
        <w:t xml:space="preserve">, it becomes evident that oral health is often a barometer for overall well-being and social stability. Dental decay, particularly among children, remains disproportionately high in certain postcodes across Greater Manchester. This is not merely a biological issue but a societal one involving diet, education, and access to care.</w:t>
      </w:r>
    </w:p>
    <w:p>
      <w:pPr>
        <w:pStyle w:val="BodyText"/>
      </w:pPr>
      <w:r>
        <w:t xml:space="preserve">The role of the</w:t>
      </w:r>
      <w:r>
        <w:t xml:space="preserve"> </w:t>
      </w:r>
      <w:r>
        <w:rPr>
          <w:bCs/>
          <w:b/>
        </w:rPr>
        <w:t xml:space="preserve">Dentist</w:t>
      </w:r>
      <w:r>
        <w:t xml:space="preserve"> </w:t>
      </w:r>
      <w:r>
        <w:t xml:space="preserve">here extends far beyond drilling and filling. It involves advocacy and education. During consultations, it is striking how many patients view dentistry as an emergency service rather than a preventive discipline. This mindset is often rooted in anxiety, past negative experiences, or a lack of health literacy instilled during childhood. Reflecting on this dynamic highlights the need for dentists to adopt a more holistic approach. They must become educators who can demystify oral hygiene routines and explain the link between systemic conditions like diabetes and periodontal disease. In</w:t>
      </w:r>
      <w:r>
        <w:t xml:space="preserve"> </w:t>
      </w:r>
      <w:r>
        <w:rPr>
          <w:bCs/>
          <w:b/>
        </w:rPr>
        <w:t xml:space="preserve">United Kingdom Manchester</w:t>
      </w:r>
      <w:r>
        <w:t xml:space="preserve">, where community health trusts work tirelessly to bridge gaps in care, the local dentist acts as a frontline soldier in this educational battle.</w:t>
      </w:r>
    </w:p>
    <w:bookmarkEnd w:id="21"/>
    <w:bookmarkStart w:id="22" w:name="Xf7149f6d89529fa26080bf2f3e2846bc9cbeb00"/>
    <w:p>
      <w:pPr>
        <w:pStyle w:val="Heading2"/>
      </w:pPr>
      <w:r>
        <w:t xml:space="preserve">The Impact of National Policy on Local Practice</w:t>
      </w:r>
    </w:p>
    <w:p>
      <w:pPr>
        <w:pStyle w:val="FirstParagraph"/>
      </w:pPr>
      <w:r>
        <w:t xml:space="preserve">Navigating the NHS dental contract system presents significant challenges for practitioners. Reflecting on recent years, the strain on NHS services has been palpable. Finding an NHS dentist in Manchester can sometimes feel like searching for a needle in a haystack, leading many patients to rely solely on private care. This bifurcation of the dental market raises ethical questions about equity in healthcare.</w:t>
      </w:r>
    </w:p>
    <w:p>
      <w:pPr>
        <w:pStyle w:val="BodyText"/>
      </w:pPr>
      <w:r>
        <w:t xml:space="preserve">From a reflective standpoint, this situation forces us to question what it means to be accessible. A</w:t>
      </w:r>
      <w:r>
        <w:t xml:space="preserve"> </w:t>
      </w:r>
      <w:r>
        <w:rPr>
          <w:bCs/>
          <w:b/>
        </w:rPr>
        <w:t xml:space="preserve">Dentist</w:t>
      </w:r>
      <w:r>
        <w:t xml:space="preserve"> </w:t>
      </w:r>
      <w:r>
        <w:t xml:space="preserve">operating within the NHS framework often spends excessive time on administrative burdens rather than patient interaction. However, those who manage to maintain successful practices contribute immensely to the public health infrastructure of</w:t>
      </w:r>
      <w:r>
        <w:t xml:space="preserve"> </w:t>
      </w:r>
      <w:r>
        <w:rPr>
          <w:bCs/>
          <w:b/>
        </w:rPr>
        <w:t xml:space="preserve">United Kingdom Manchester</w:t>
      </w:r>
      <w:r>
        <w:t xml:space="preserve">. The resilience required to keep clinics open amidst funding uncertainties is a testament to the dedication of dental professionals. It also underscores the importance of community engagement strategies where local dentists partner with schools and community centers to provide outreach programs, ensuring that care reaches those who are most vulnerable.</w:t>
      </w:r>
    </w:p>
    <w:bookmarkEnd w:id="22"/>
    <w:bookmarkStart w:id="23" w:name="the-cultural-landscape-and-patient-trust"/>
    <w:p>
      <w:pPr>
        <w:pStyle w:val="Heading2"/>
      </w:pPr>
      <w:r>
        <w:t xml:space="preserve">The Cultural Landscape and Patient Trust</w:t>
      </w:r>
    </w:p>
    <w:p>
      <w:pPr>
        <w:pStyle w:val="FirstParagraph"/>
      </w:pPr>
      <w:r>
        <w:t xml:space="preserve">Manchester is a city celebrated for its multiculturalism. The population includes significant communities from South Asia, Africa, the Caribbean, and Europe. For a</w:t>
      </w:r>
      <w:r>
        <w:t xml:space="preserve"> </w:t>
      </w:r>
      <w:r>
        <w:rPr>
          <w:bCs/>
          <w:b/>
        </w:rPr>
        <w:t xml:space="preserve">Dentist</w:t>
      </w:r>
      <w:r>
        <w:t xml:space="preserve">, cultural competence is not optional; it is a clinical necessity. Language barriers can impede accurate diagnosis and treatment planning. Moreover, cultural beliefs regarding pain perception and dental aesthetics vary widely across different groups.</w:t>
      </w:r>
    </w:p>
    <w:p>
      <w:pPr>
        <w:pStyle w:val="BodyText"/>
      </w:pPr>
      <w:r>
        <w:t xml:space="preserve">In reflecting on this aspect, I observe how trust is built slowly through empathy and understanding. A dentist who takes the time to listen to a patient’s concerns, respects their cultural practices regarding diet or modesty during treatment, and communicates effectively in ways that are accessible, fosters a therapeutic alliance that transcends technical skill. In</w:t>
      </w:r>
      <w:r>
        <w:t xml:space="preserve"> </w:t>
      </w:r>
      <w:r>
        <w:rPr>
          <w:bCs/>
          <w:b/>
        </w:rPr>
        <w:t xml:space="preserve">United Kingdom Manchester</w:t>
      </w:r>
      <w:r>
        <w:t xml:space="preserve">, where diversity is a defining characteristic of urban life, dental practices that reflect this diversity in their staffing and communication styles report higher patient satisfaction rates. This reflection suggests that the modern dentist must be culturally agile, capable of navigating different worlds to provide inclusive care.</w:t>
      </w:r>
    </w:p>
    <w:bookmarkEnd w:id="23"/>
    <w:bookmarkStart w:id="24" w:name="the-future-integration-and-technology"/>
    <w:p>
      <w:pPr>
        <w:pStyle w:val="Heading2"/>
      </w:pPr>
      <w:r>
        <w:t xml:space="preserve">The Future: Integration and Technology</w:t>
      </w:r>
    </w:p>
    <w:p>
      <w:pPr>
        <w:pStyle w:val="FirstParagraph"/>
      </w:pPr>
      <w:r>
        <w:t xml:space="preserve">Looking forward, the role of the</w:t>
      </w:r>
      <w:r>
        <w:t xml:space="preserve"> </w:t>
      </w:r>
      <w:r>
        <w:rPr>
          <w:bCs/>
          <w:b/>
        </w:rPr>
        <w:t xml:space="preserve">Dentist</w:t>
      </w:r>
      <w:r>
        <w:t xml:space="preserve"> </w:t>
      </w:r>
      <w:r>
        <w:t xml:space="preserve">in</w:t>
      </w:r>
      <w:r>
        <w:t xml:space="preserve"> </w:t>
      </w:r>
      <w:r>
        <w:rPr>
          <w:bCs/>
          <w:b/>
        </w:rPr>
        <w:t xml:space="preserve">United Kingdom Manchester</w:t>
      </w:r>
      <w:r>
        <w:t xml:space="preserve"> </w:t>
      </w:r>
      <w:r>
        <w:t xml:space="preserve">is evolving with technological advancements. The integration of digital dentistry, such as intraoral scanners and 3D printing, is changing the pace and precision of treatment. Furthermore, tele-dentistry offers new possibilities for triage and follow-up care, potentially reducing barriers for those with mobility issues or busy schedules.</w:t>
      </w:r>
    </w:p>
    <w:p>
      <w:pPr>
        <w:pStyle w:val="BodyText"/>
      </w:pPr>
      <w:r>
        <w:t xml:space="preserve">However technology alone cannot solve the deeper issues of access and trust. Reflection on current trends suggests that while efficiency gains are welcome, they must not come at the cost of human connection. The essence of dentistry remains therapeutic communication. As Manchester continues to grow as a tech hub, dental practices must balance innovation with compassion. The future dentist will likely act more as a care coordinator, integrating oral health into general medical care rather than treating it in isolation.</w:t>
      </w:r>
    </w:p>
    <w:bookmarkEnd w:id="24"/>
    <w:bookmarkStart w:id="25" w:name="conclusion"/>
    <w:p>
      <w:pPr>
        <w:pStyle w:val="Heading2"/>
      </w:pPr>
      <w:r>
        <w:t xml:space="preserve">Conclusion</w:t>
      </w:r>
    </w:p>
    <w:p>
      <w:pPr>
        <w:pStyle w:val="FirstParagraph"/>
      </w:pPr>
      <w:r>
        <w:t xml:space="preserve">In conclusion, reflecting on the position of the</w:t>
      </w:r>
      <w:r>
        <w:t xml:space="preserve"> </w:t>
      </w:r>
      <w:r>
        <w:rPr>
          <w:bCs/>
          <w:b/>
        </w:rPr>
        <w:t xml:space="preserve">Dentist</w:t>
      </w:r>
      <w:r>
        <w:t xml:space="preserve"> </w:t>
      </w:r>
      <w:r>
        <w:t xml:space="preserve">within</w:t>
      </w:r>
      <w:r>
        <w:t xml:space="preserve"> </w:t>
      </w:r>
      <w:r>
        <w:rPr>
          <w:bCs/>
          <w:b/>
        </w:rPr>
        <w:t xml:space="preserve">United Kingdom Manchester</w:t>
      </w:r>
      <w:r>
        <w:t xml:space="preserve"> </w:t>
      </w:r>
      <w:r>
        <w:t xml:space="preserve">reveals a profession at a crossroads. It is a role that demands technical expertise, but also requires deep social awareness, political navigation skills, and cultural sensitivity. The challenges posed by NHS funding constraints and socioeconomic disparities are significant, yet they highlight the critical importance of dental care in maintaining public health.</w:t>
      </w:r>
    </w:p>
    <w:p>
      <w:pPr>
        <w:pStyle w:val="BodyText"/>
      </w:pPr>
      <w:r>
        <w:t xml:space="preserve">The city of Manchester serves as a microcosm of broader UK healthcare issues. By examining the local context, we see that dentistry is not just about teeth; it is about dignity, confidence, and overall quality of life. For patients, finding a dentist who understands their specific context in Manchester can be transformative. For practitioners, it requires a commitment to lifelong learning and community engagement. Ultimately, the reflection leads to one clear realization: The</w:t>
      </w:r>
      <w:r>
        <w:t xml:space="preserve"> </w:t>
      </w:r>
      <w:r>
        <w:rPr>
          <w:bCs/>
          <w:b/>
        </w:rPr>
        <w:t xml:space="preserve">Dentist</w:t>
      </w:r>
      <w:r>
        <w:t xml:space="preserve"> </w:t>
      </w:r>
      <w:r>
        <w:t xml:space="preserve">in</w:t>
      </w:r>
      <w:r>
        <w:t xml:space="preserve"> </w:t>
      </w:r>
      <w:r>
        <w:rPr>
          <w:bCs/>
          <w:b/>
        </w:rPr>
        <w:t xml:space="preserve">United Kingdom Manchester</w:t>
      </w:r>
      <w:r>
        <w:t xml:space="preserve"> </w:t>
      </w:r>
      <w:r>
        <w:t xml:space="preserve">is an indispensable guardian of both individual health and community well-being, tasked with bridging gaps in a system that often struggles to meet the needs of its diverse population.</w:t>
      </w:r>
    </w:p>
    <w:p>
      <w:pPr>
        <w:pStyle w:val="BodyText"/>
      </w:pPr>
      <w:r>
        <w:t xml:space="preserve">This document serves as a testament to the complexity of dental practice today. It calls for continued support for local dental services, advocacy for equitable access, and an appreciation of the human element at the heart of every clinical interaction. As we move forward, it is imperative that policymakers, patients, and practitioners alike recognize this holistic role to ensure that oral health remains a priority in our collective health agenda.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Dentist in United Kingdom Manchester</dc:title>
  <dc:creator/>
  <dc:language>en</dc:language>
  <cp:keywords/>
  <dcterms:created xsi:type="dcterms:W3CDTF">2026-07-29T15:47:29Z</dcterms:created>
  <dcterms:modified xsi:type="dcterms:W3CDTF">2026-07-29T15:47:29Z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