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Bangladesh,</w:t>
      </w:r>
      <w:r>
        <w:t xml:space="preserve"> </w:t>
      </w:r>
      <w:r>
        <w:t xml:space="preserve">Dhaka</w:t>
      </w:r>
    </w:p>
    <w:bookmarkStart w:id="26" w:name="X89798cd74d79539bfb6aa4a163a384dbf37189a"/>
    <w:p>
      <w:pPr>
        <w:pStyle w:val="Heading1"/>
      </w:pPr>
      <w:r>
        <w:t xml:space="preserve">A Critical Reflection on the Role of a Dietitian in Bangladesh, Dhaka</w:t>
      </w:r>
    </w:p>
    <w:p>
      <w:pPr>
        <w:pStyle w:val="FirstParagraph"/>
      </w:pPr>
      <w:r>
        <w:t xml:space="preserve">The landscape of healthcare in South Asia is undergoing a profound transformation. Nowhere is this shift more palpable than in the bustling metropolis of Bangladesh, specifically within its capital city, Dhaka. As one navigates through the chaotic yet vibrant streets of Dhaka, witnessing the juxtaposition of ancient traditions against rapid urbanization, one cannot ignore the silent epidemic that is silently reshaping public health: the transition from undernutrition to diet-related non-communicable diseases. In this context, the role of a</w:t>
      </w:r>
      <w:r>
        <w:t xml:space="preserve"> </w:t>
      </w:r>
      <w:r>
        <w:rPr>
          <w:bCs/>
          <w:b/>
        </w:rPr>
        <w:t xml:space="preserve">Dietitian</w:t>
      </w:r>
      <w:r>
        <w:t xml:space="preserve"> </w:t>
      </w:r>
      <w:r>
        <w:t xml:space="preserve">emerges not merely as a profession but as a critical necessity for societal survival and wellness. This reflection paper explores the multifaceted responsibilities of a</w:t>
      </w:r>
      <w:r>
        <w:t xml:space="preserve"> </w:t>
      </w:r>
      <w:r>
        <w:rPr>
          <w:bCs/>
          <w:b/>
        </w:rPr>
        <w:t xml:space="preserve">Dietitian</w:t>
      </w:r>
      <w:r>
        <w:t xml:space="preserve"> </w:t>
      </w:r>
      <w:r>
        <w:t xml:space="preserve">within the specific socio-economic and cultural fabric of</w:t>
      </w:r>
      <w:r>
        <w:t xml:space="preserve"> </w:t>
      </w:r>
      <w:r>
        <w:rPr>
          <w:bCs/>
          <w:b/>
        </w:rPr>
        <w:t xml:space="preserve">Bangladesh Dhaka</w:t>
      </w:r>
      <w:r>
        <w:t xml:space="preserve">, highlighting both the challenges faced and the transformative potential of nutritional science in this urban center.</w:t>
      </w:r>
    </w:p>
    <w:bookmarkStart w:id="20" w:name="X65e62ad5bb733e843dfa2fac62596b400c2e5f9"/>
    <w:p>
      <w:pPr>
        <w:pStyle w:val="Heading2"/>
      </w:pPr>
      <w:r>
        <w:t xml:space="preserve">The Dual Burden: A Unique Health Challenge in Dhaka</w:t>
      </w:r>
    </w:p>
    <w:p>
      <w:pPr>
        <w:pStyle w:val="FirstParagraph"/>
      </w:pPr>
      <w:r>
        <w:t xml:space="preserve">To understand why a professional intervention by a dietitian is essential, one must first comprehend the unique health paradox present in Bangladesh. Historically, the nation struggled with acute malnutrition and stunting among children. However, over the last two decades, economic growth has led to a dramatic dietary shift. In Dhaka, this shift has manifested in an explosion of lifestyle diseases such as diabetes mellitus, hypertension, obesity, and cardiovascular disorders. The city’s population is caught between the remnants of historical food insecurity and the modern crisis of caloric excess and nutrient deficiency. A</w:t>
      </w:r>
      <w:r>
        <w:t xml:space="preserve"> </w:t>
      </w:r>
      <w:r>
        <w:rPr>
          <w:bCs/>
          <w:b/>
        </w:rPr>
        <w:t xml:space="preserve">Dietitian</w:t>
      </w:r>
      <w:r>
        <w:t xml:space="preserve"> </w:t>
      </w:r>
      <w:r>
        <w:t xml:space="preserve">in this environment acts as a bridge between these two extremes. They are tasked with addressing both the micronutrient deficiencies that persist in lower-income demographics and the chronic diseases afflicting the rising middle class who consume high amounts of processed foods, refined sugars, and saturated fats.</w:t>
      </w:r>
    </w:p>
    <w:bookmarkEnd w:id="20"/>
    <w:bookmarkStart w:id="21" w:name="cultural-nuances-and-dietary-practices"/>
    <w:p>
      <w:pPr>
        <w:pStyle w:val="Heading2"/>
      </w:pPr>
      <w:r>
        <w:t xml:space="preserve">Cultural Nuances and Dietary Practices</w:t>
      </w:r>
    </w:p>
    <w:p>
      <w:pPr>
        <w:pStyle w:val="FirstParagraph"/>
      </w:pPr>
      <w:r>
        <w:t xml:space="preserve">The practice of nutrition science cannot be divorced from culture. In a city as dense and culturally rich as Dhaka, food is central to social interaction, religious observance (such as Ramadan or Eid), and daily sustenance. A generic application of Western dietary guidelines often fails in this context. Therefore, a competent</w:t>
      </w:r>
      <w:r>
        <w:t xml:space="preserve"> </w:t>
      </w:r>
      <w:r>
        <w:rPr>
          <w:bCs/>
          <w:b/>
        </w:rPr>
        <w:t xml:space="preserve">Dietitian</w:t>
      </w:r>
      <w:r>
        <w:t xml:space="preserve"> </w:t>
      </w:r>
      <w:r>
        <w:t xml:space="preserve">working in Bangladesh must possess deep cultural competence. They must understand the local palate, which favors rice, lentils (dal), fish, and leafy vegetables like saag or poi.</w:t>
      </w:r>
    </w:p>
    <w:p>
      <w:pPr>
        <w:pStyle w:val="BodyText"/>
      </w:pPr>
      <w:r>
        <w:t xml:space="preserve">The reflection here is on the delicate art of modification rather than replacement. For instance, advising a diabetic patient in Dhaka to eliminate rice entirely is often impractical and culturally insensitive. Instead, a skilled dietitian works on portion control and glycemic index management, suggesting whole-grain alternatives or balancing meals with adequate protein and fiber from local sources like chana or rajma. This tailored approach ensures that dietary plans are sustainable for the patients of Dhaka, respecting their culinary heritage while correcting metabolic imbalances.</w:t>
      </w:r>
    </w:p>
    <w:bookmarkEnd w:id="21"/>
    <w:bookmarkStart w:id="22" w:name="X8c5bddd0a373945d7b34f293c3be16621c4ab9d"/>
    <w:p>
      <w:pPr>
        <w:pStyle w:val="Heading2"/>
      </w:pPr>
      <w:r>
        <w:t xml:space="preserve">The Urbanization Factor: Fast Food and Convenience</w:t>
      </w:r>
    </w:p>
    <w:p>
      <w:pPr>
        <w:pStyle w:val="FirstParagraph"/>
      </w:pPr>
      <w:r>
        <w:t xml:space="preserve">Dhaka is renowned for its rapid urbanization and the consequent rise in sedentary lifestyles. The traffic congestion in the capital forces many residents to adopt car-centric or ride-share lifestyles, reducing physical activity. Concurrently, the convenience culture has led to a surge in fast food consumption. From street-side fuchka (pani puri) vendors offering sugary drinks and unhealthy oils to multinational fast-food chains permeating high-end shopping malls in areas like Gulshan and Banani, the availability of calorie-dense but nutrient-poor food is ubiquitous.</w:t>
      </w:r>
    </w:p>
    <w:p>
      <w:pPr>
        <w:pStyle w:val="BodyText"/>
      </w:pPr>
      <w:r>
        <w:t xml:space="preserve">In this environment, the role of a</w:t>
      </w:r>
      <w:r>
        <w:t xml:space="preserve"> </w:t>
      </w:r>
      <w:r>
        <w:rPr>
          <w:bCs/>
          <w:b/>
        </w:rPr>
        <w:t xml:space="preserve">Dietitian</w:t>
      </w:r>
      <w:r>
        <w:t xml:space="preserve"> </w:t>
      </w:r>
      <w:r>
        <w:t xml:space="preserve">shifts towards education and behavioral modification. It is not enough to prescribe a meal plan; one must actively combat marketing narratives that equate junk food with modernity. The dietitian becomes an advocate for health literacy, teaching urban dwellers how to read labels, make smarter choices when eating out at local restaurants, and prepare quick yet healthy meals in kitchen settings that may be small or lack advanced appliances. This educational component is vital for reversing the trajectory of lifestyle diseases in a city that never sleeps.</w:t>
      </w:r>
    </w:p>
    <w:bookmarkEnd w:id="22"/>
    <w:bookmarkStart w:id="23" w:name="Xf60b5ec0474d7763e3fb90cde9ea535b8583ac0"/>
    <w:p>
      <w:pPr>
        <w:pStyle w:val="Heading2"/>
      </w:pPr>
      <w:r>
        <w:t xml:space="preserve">Addressing Inequality: The Public Health Perspective</w:t>
      </w:r>
    </w:p>
    <w:p>
      <w:pPr>
        <w:pStyle w:val="FirstParagraph"/>
      </w:pPr>
      <w:r>
        <w:t xml:space="preserve">A critical reflection on the dietitian’s role must also consider socioeconomic disparities. Dhaka is home to vast informal settlements alongside luxury high-rises. While the affluent sector seeks weight management and aesthetic dietary improvements, a significant portion of the population in slums still faces issues of food insecurity and anemia. The dietitian’s expertise is equally crucial in public health policy, government initiatives, and non-governmental organization (NGO) programs that target these vulnerable groups.</w:t>
      </w:r>
    </w:p>
    <w:p>
      <w:pPr>
        <w:pStyle w:val="BodyText"/>
      </w:pPr>
      <w:r>
        <w:t xml:space="preserve">In Dhaka’s crowded communities, dietitians work on fortification strategies—promoting the use of iodized salt, iron-fortified flour, and locally available superfoods like moringa or jackfruit seeds to combat hidden hunger. This dual focus illustrates that the title of</w:t>
      </w:r>
      <w:r>
        <w:t xml:space="preserve"> </w:t>
      </w:r>
      <w:r>
        <w:rPr>
          <w:bCs/>
          <w:b/>
        </w:rPr>
        <w:t xml:space="preserve">Dietitian</w:t>
      </w:r>
      <w:r>
        <w:t xml:space="preserve"> </w:t>
      </w:r>
      <w:r>
        <w:t xml:space="preserve">carries a heavy social responsibility in Bangladesh. It is about equity in health access, ensuring that nutritional advice is not a luxury good reserved for the elite but a fundamental right accessible to all citizens of Dhaka.</w:t>
      </w:r>
    </w:p>
    <w:bookmarkEnd w:id="23"/>
    <w:bookmarkStart w:id="24" w:name="Xa5ef39fb6d2765685e03ff6327a2673abaf1e22"/>
    <w:p>
      <w:pPr>
        <w:pStyle w:val="Heading2"/>
      </w:pPr>
      <w:r>
        <w:t xml:space="preserve">The Path Forward: Professionalization and Awareness</w:t>
      </w:r>
    </w:p>
    <w:p>
      <w:pPr>
        <w:pStyle w:val="FirstParagraph"/>
      </w:pPr>
      <w:r>
        <w:t xml:space="preserve">Despite the growing recognition of nutrition science, there remains a gap in public awareness regarding the professional scope of dietetics. In many parts of Bangladesh, dietary advice is often dispensed by unqualified individuals or based on outdated myths. There is a pressing need for the formalization and promotion of registered dietitians as medical professionals who collaborate with physicians and specialists.</w:t>
      </w:r>
    </w:p>
    <w:p>
      <w:pPr>
        <w:pStyle w:val="BodyText"/>
      </w:pPr>
      <w:r>
        <w:t xml:space="preserve">For Bangladesh, particularly Dhaka, investing in the nutrition workforce is an investment in economic productivity. A healthier population leads to reduced healthcare burdens and increased workforce efficiency. Therefore, the reflection concludes that empowering dietitians with better regulatory frameworks, continuing education opportunities, and public recognition is imperative. They are the frontline defense against a future where chronic diseases could overwhelm the national health infrastructure.</w:t>
      </w:r>
    </w:p>
    <w:bookmarkEnd w:id="24"/>
    <w:bookmarkStart w:id="25" w:name="conclusion"/>
    <w:p>
      <w:pPr>
        <w:pStyle w:val="Heading2"/>
      </w:pPr>
      <w:r>
        <w:t xml:space="preserve">Conclusion</w:t>
      </w:r>
    </w:p>
    <w:p>
      <w:pPr>
        <w:pStyle w:val="FirstParagraph"/>
      </w:pPr>
      <w:r>
        <w:t xml:space="preserve">In summary, the role of a</w:t>
      </w:r>
      <w:r>
        <w:t xml:space="preserve"> </w:t>
      </w:r>
      <w:r>
        <w:rPr>
          <w:bCs/>
          <w:b/>
        </w:rPr>
        <w:t xml:space="preserve">Dietitian</w:t>
      </w:r>
      <w:r>
        <w:t xml:space="preserve"> </w:t>
      </w:r>
      <w:r>
        <w:t xml:space="preserve">in Bangladesh is dynamic, complex, and indispensable. In the specific context of Dhaka, it requires navigating a labyrinth of cultural traditions, rapid urbanization challenges, and stark socioeconomic inequalities. The dietitian is not just a prescriber of meals but an educator, a counselor, and a public health advocate. As Dhaka continues to evolve into a global city hub like Dubai or Singapore in terms of infrastructure and economy, it must also strive for similar standards in public health outcomes through nutrition. By integrating scientific dietary practices with local cultural sensibilities, dietitians hold the key to unlocking a healthier, more vibrant future for the people of Bangladesh.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Bangladesh, Dhaka</dc:title>
  <dc:creator/>
  <dc:language>en</dc:language>
  <cp:keywords/>
  <dcterms:created xsi:type="dcterms:W3CDTF">2026-07-30T06:44:00Z</dcterms:created>
  <dcterms:modified xsi:type="dcterms:W3CDTF">2026-07-30T06:44:00Z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