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Canada</w:t>
      </w:r>
      <w:r>
        <w:t xml:space="preserve"> </w:t>
      </w:r>
      <w:r>
        <w:t xml:space="preserve">Toronto</w:t>
      </w:r>
    </w:p>
    <w:bookmarkStart w:id="25" w:name="X3cd1bcbbfeaeeb2fde88be578ead47b483f2576"/>
    <w:p>
      <w:pPr>
        <w:pStyle w:val="Heading1"/>
      </w:pPr>
      <w:r>
        <w:t xml:space="preserve">A Professional Reflection on the Role of a Dietitian in Canada Toronto</w:t>
      </w:r>
    </w:p>
    <w:p>
      <w:pPr>
        <w:pStyle w:val="FirstParagraph"/>
      </w:pPr>
      <w:r>
        <w:t xml:space="preserve">The intersection of public health, nutritional science, and community welfare creates a dynamic landscape for healthcare professionals. In this complex environment, the role of a</w:t>
      </w:r>
      <w:r>
        <w:t xml:space="preserve"> </w:t>
      </w:r>
      <w:r>
        <w:rPr>
          <w:bCs/>
          <w:b/>
        </w:rPr>
        <w:t xml:space="preserve">Dietitian</w:t>
      </w:r>
      <w:r>
        <w:t xml:space="preserve"> </w:t>
      </w:r>
      <w:r>
        <w:t xml:space="preserve">stands out as pivotal, particularly when viewed through the lens of urban centers like</w:t>
      </w:r>
      <w:r>
        <w:t xml:space="preserve"> </w:t>
      </w:r>
      <w:r>
        <w:rPr>
          <w:bCs/>
          <w:b/>
        </w:rPr>
        <w:t xml:space="preserve">Canada Toronto</w:t>
      </w:r>
      <w:r>
        <w:t xml:space="preserve">. As I reflect on my understanding and engagement with this profession within the specific context of Toronto’s diverse demographic and healthcare systems, several key themes emerge: cultural competence, regulatory rigor, systemic challenges in food access, and the evolving nature of nutritional counseling.</w:t>
      </w:r>
    </w:p>
    <w:bookmarkStart w:id="20" w:name="the-unique-context-of-canada-toronto"/>
    <w:p>
      <w:pPr>
        <w:pStyle w:val="Heading2"/>
      </w:pPr>
      <w:r>
        <w:t xml:space="preserve">The Unique Context of Canada Toronto</w:t>
      </w:r>
    </w:p>
    <w:p>
      <w:pPr>
        <w:pStyle w:val="FirstParagraph"/>
      </w:pPr>
      <w:r>
        <w:t xml:space="preserve">Toronto is not merely a city; it is a microcosm of global diversity. Often cited as one of the most multicultural cities in the world,</w:t>
      </w:r>
      <w:r>
        <w:t xml:space="preserve"> </w:t>
      </w:r>
      <w:r>
        <w:rPr>
          <w:bCs/>
          <w:b/>
        </w:rPr>
        <w:t xml:space="preserve">Canada Toronto</w:t>
      </w:r>
      <w:r>
        <w:t xml:space="preserve"> </w:t>
      </w:r>
      <w:r>
        <w:t xml:space="preserve">presents unique challenges and opportunities for healthcare providers. For a</w:t>
      </w:r>
      <w:r>
        <w:t xml:space="preserve"> </w:t>
      </w:r>
      <w:r>
        <w:rPr>
          <w:bCs/>
          <w:b/>
        </w:rPr>
        <w:t xml:space="preserve">Dietitian</w:t>
      </w:r>
      <w:r>
        <w:t xml:space="preserve">, this diversity translates into an immense variety of dietary traditions, religious restrictions, genetic predispositions to certain diseases, and varying levels of health literacy. Reflecting on this aspect reveals that the standard "one-size-fits-all" approach to nutrition is entirely inadequate in such a setting.</w:t>
      </w:r>
    </w:p>
    <w:p>
      <w:pPr>
        <w:pStyle w:val="BodyText"/>
      </w:pPr>
      <w:r>
        <w:t xml:space="preserve">In</w:t>
      </w:r>
      <w:r>
        <w:t xml:space="preserve"> </w:t>
      </w:r>
      <w:r>
        <w:rPr>
          <w:bCs/>
          <w:b/>
        </w:rPr>
        <w:t xml:space="preserve">Canada Toronto</w:t>
      </w:r>
      <w:r>
        <w:t xml:space="preserve">, a dietitian must be fluent not only in the language of biochemistry but also in the languages of culture and community. The presence of large immigrant populations means that traditional diets from Asia, Africa, the Middle East, and Europe are integral parts of daily life. A reflective practice requires acknowledging that effective nutrition intervention does not mean erasing cultural food practices but rather integrating them into a health-promoting framework. For instance, advising a client with diabetes might involve modifying traditional high-carbohydrate dishes common in South Asian cuisine rather than suggesting a complete abandonment of their cultural identity through food.</w:t>
      </w:r>
    </w:p>
    <w:bookmarkEnd w:id="20"/>
    <w:bookmarkStart w:id="21" w:name="X27433b82f67f1796923369d0976fd383d312c9e"/>
    <w:p>
      <w:pPr>
        <w:pStyle w:val="Heading2"/>
      </w:pPr>
      <w:r>
        <w:t xml:space="preserve">Regulatory Standards and Professional Integrity</w:t>
      </w:r>
    </w:p>
    <w:p>
      <w:pPr>
        <w:pStyle w:val="FirstParagraph"/>
      </w:pPr>
      <w:r>
        <w:t xml:space="preserve">Another critical aspect of reflecting on the profession in</w:t>
      </w:r>
      <w:r>
        <w:t xml:space="preserve"> </w:t>
      </w:r>
      <w:r>
        <w:rPr>
          <w:bCs/>
          <w:b/>
        </w:rPr>
        <w:t xml:space="preserve">Canada Toronto</w:t>
      </w:r>
      <w:r>
        <w:t xml:space="preserve"> </w:t>
      </w:r>
      <w:r>
        <w:t xml:space="preserve">is the strict regulatory environment governing dietetics. In Ontario, where Toronto is located, the title "Registered Dietitian" (RD) or "Dietitian" (Dt.) is protected by law under the College of Dietitians of Ontario (CDO). This regulation ensures that only qualified professionals provide medical nutrition therapy. Reflecting on this legal framework highlights the responsibility carried by every practitioner.</w:t>
      </w:r>
    </w:p>
    <w:p>
      <w:pPr>
        <w:pStyle w:val="BodyText"/>
      </w:pPr>
      <w:r>
        <w:t xml:space="preserve">This regulatory rigor serves as a safeguard against misinformation, which is increasingly prevalent in the digital age. With an abundance of fad diets and unverified health advice available online, the</w:t>
      </w:r>
      <w:r>
        <w:t xml:space="preserve"> </w:t>
      </w:r>
      <w:r>
        <w:rPr>
          <w:bCs/>
          <w:b/>
        </w:rPr>
        <w:t xml:space="preserve">Dietitian</w:t>
      </w:r>
      <w:r>
        <w:t xml:space="preserve"> </w:t>
      </w:r>
      <w:r>
        <w:t xml:space="preserve">acts as a trusted source of evidence-based information. In</w:t>
      </w:r>
      <w:r>
        <w:t xml:space="preserve"> </w:t>
      </w:r>
      <w:r>
        <w:rPr>
          <w:bCs/>
          <w:b/>
        </w:rPr>
        <w:t xml:space="preserve">Canada Toronto</w:t>
      </w:r>
      <w:r>
        <w:t xml:space="preserve">, where wellness trends often spike due to high disposable income and media influence, the dietitian’s role in debunking myths is crucial. The reflection here is on the balance between empathy and authority; while maintaining professional boundaries, dietitians must guide clients away from harmful practices without being dismissive of their beliefs.</w:t>
      </w:r>
    </w:p>
    <w:bookmarkEnd w:id="21"/>
    <w:bookmarkStart w:id="22" w:name="X40cf1122cb1b1ffe15ad55903068cd3bafda1ec"/>
    <w:p>
      <w:pPr>
        <w:pStyle w:val="Heading2"/>
      </w:pPr>
      <w:r>
        <w:t xml:space="preserve">Addressing Health Inequities and Food Security</w:t>
      </w:r>
    </w:p>
    <w:p>
      <w:pPr>
        <w:pStyle w:val="FirstParagraph"/>
      </w:pPr>
      <w:r>
        <w:t xml:space="preserve">A profound reflection on the role of a</w:t>
      </w:r>
      <w:r>
        <w:t xml:space="preserve"> </w:t>
      </w:r>
      <w:r>
        <w:rPr>
          <w:bCs/>
          <w:b/>
        </w:rPr>
        <w:t xml:space="preserve">Dietitian</w:t>
      </w:r>
      <w:r>
        <w:t xml:space="preserve"> </w:t>
      </w:r>
      <w:r>
        <w:t xml:space="preserve">in</w:t>
      </w:r>
      <w:r>
        <w:t xml:space="preserve"> </w:t>
      </w:r>
      <w:r>
        <w:rPr>
          <w:bCs/>
          <w:b/>
        </w:rPr>
        <w:t xml:space="preserve">Canada Toronto</w:t>
      </w:r>
      <w:r>
        <w:t xml:space="preserve"> </w:t>
      </w:r>
      <w:r>
        <w:t xml:space="preserve">inevitably leads to discussions about social determinants of health. Despite being a wealthy city, Toronto struggles with significant food insecurity. There are stark disparities between affluent neighborhoods like Yorkville and underserved areas such as parts of Scarborough or Rexdale. For dietitians working in public health units, community centers, or hospitals across the city, this inequality is not just a statistic but a daily reality.</w:t>
      </w:r>
    </w:p>
    <w:p>
      <w:pPr>
        <w:pStyle w:val="BodyText"/>
      </w:pPr>
      <w:r>
        <w:t xml:space="preserve">Reflecting on this aspect challenges the traditional model of private practice nutrition counseling, which may be inaccessible to low-income families. It underscores the need for</w:t>
      </w:r>
      <w:r>
        <w:t xml:space="preserve"> </w:t>
      </w:r>
      <w:r>
        <w:rPr>
          <w:bCs/>
          <w:b/>
        </w:rPr>
        <w:t xml:space="preserve">Dietitian</w:t>
      </w:r>
      <w:r>
        <w:t xml:space="preserve"> </w:t>
      </w:r>
      <w:r>
        <w:t xml:space="preserve">interventions that are economically feasible. Can clients afford fresh produce? Do they have access to cooking facilities? In</w:t>
      </w:r>
      <w:r>
        <w:t xml:space="preserve"> </w:t>
      </w:r>
      <w:r>
        <w:rPr>
          <w:bCs/>
          <w:b/>
        </w:rPr>
        <w:t xml:space="preserve">Canada Toronto</w:t>
      </w:r>
      <w:r>
        <w:t xml:space="preserve">, effective dietetics must include advocacy and resource linkage—connecting patients with food banks, subsidy programs, and community gardens. This broader scope of practice reveals that a dietitian is not just an educator but also a social worker and advocate for systemic change.</w:t>
      </w:r>
    </w:p>
    <w:bookmarkEnd w:id="22"/>
    <w:bookmarkStart w:id="23" w:name="the-evolving-landscape-of-digital-health"/>
    <w:p>
      <w:pPr>
        <w:pStyle w:val="Heading2"/>
      </w:pPr>
      <w:r>
        <w:t xml:space="preserve">The Evolving Landscape of Digital Health</w:t>
      </w:r>
    </w:p>
    <w:p>
      <w:pPr>
        <w:pStyle w:val="FirstParagraph"/>
      </w:pPr>
      <w:r>
        <w:t xml:space="preserve">Furthermore, the technological advancement in healthcare has transformed how</w:t>
      </w:r>
      <w:r>
        <w:t xml:space="preserve"> </w:t>
      </w:r>
      <w:r>
        <w:rPr>
          <w:bCs/>
          <w:b/>
        </w:rPr>
        <w:t xml:space="preserve">Dietitian</w:t>
      </w:r>
      <w:r>
        <w:t xml:space="preserve"> </w:t>
      </w:r>
      <w:r>
        <w:t xml:space="preserve">services are delivered in</w:t>
      </w:r>
      <w:r>
        <w:t xml:space="preserve"> </w:t>
      </w:r>
      <w:r>
        <w:rPr>
          <w:bCs/>
          <w:b/>
        </w:rPr>
        <w:t xml:space="preserve">Canada Toronto</w:t>
      </w:r>
      <w:r>
        <w:t xml:space="preserve">. Telehealth became particularly prominent during recent global health crises, allowing continuous care for patients who might otherwise face barriers to attendance. Reflecting on this shift highlights the adaptability required of modern dietitians. They must be proficient in digital platforms, secure communication tools, and potentially even AI-assisted dietary tracking applications.</w:t>
      </w:r>
    </w:p>
    <w:p>
      <w:pPr>
        <w:pStyle w:val="BodyText"/>
      </w:pPr>
      <w:r>
        <w:t xml:space="preserve">However, this digital transformation also raises questions about equity. Not all clients in</w:t>
      </w:r>
      <w:r>
        <w:t xml:space="preserve"> </w:t>
      </w:r>
      <w:r>
        <w:rPr>
          <w:bCs/>
          <w:b/>
        </w:rPr>
        <w:t xml:space="preserve">Canada Toronto</w:t>
      </w:r>
      <w:r>
        <w:t xml:space="preserve"> </w:t>
      </w:r>
      <w:r>
        <w:t xml:space="preserve">have equal access to high-speed internet or the technological literacy required for virtual consultations. Therefore, a reflective practitioner must continuously assess their method of delivery to ensure that marginalized groups are not left behind in the shift toward digital health solutions.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bCs/>
          <w:b/>
        </w:rPr>
        <w:t xml:space="preserve">Dietitian</w:t>
      </w:r>
      <w:r>
        <w:t xml:space="preserve"> </w:t>
      </w:r>
      <w:r>
        <w:t xml:space="preserve">within the vibrant and complex context of</w:t>
      </w:r>
      <w:r>
        <w:t xml:space="preserve"> </w:t>
      </w:r>
      <w:r>
        <w:rPr>
          <w:bCs/>
          <w:b/>
        </w:rPr>
        <w:t xml:space="preserve">Canada Toronto</w:t>
      </w:r>
      <w:r>
        <w:t xml:space="preserve"> </w:t>
      </w:r>
      <w:r>
        <w:t xml:space="preserve">reveals a multifaceted profession. It is a role that demands scientific expertise, cultural humility, ethical integrity, and social advocacy. The dietitian in this city is not merely calculating calories or creating meal plans; they are navigating the intricate web of multicultural identities, regulatory standards, and socio-economic disparities.</w:t>
      </w:r>
    </w:p>
    <w:p>
      <w:pPr>
        <w:pStyle w:val="BodyText"/>
      </w:pPr>
      <w:r>
        <w:t xml:space="preserve">As I continue to engage with these concepts in</w:t>
      </w:r>
      <w:r>
        <w:t xml:space="preserve"> </w:t>
      </w:r>
      <w:r>
        <w:rPr>
          <w:bCs/>
          <w:b/>
        </w:rPr>
        <w:t xml:space="preserve">Canada Toronto</w:t>
      </w:r>
      <w:r>
        <w:t xml:space="preserve">, it becomes clear that the ultimate goal is holistic well-being. Whether through clinical settings in large hospitals like St. Michael’s or University Health Network, or through community outreach in local health centers, the</w:t>
      </w:r>
      <w:r>
        <w:t xml:space="preserve"> </w:t>
      </w:r>
      <w:r>
        <w:rPr>
          <w:bCs/>
          <w:b/>
        </w:rPr>
        <w:t xml:space="preserve">Dietitian</w:t>
      </w:r>
      <w:r>
        <w:t xml:space="preserve"> </w:t>
      </w:r>
      <w:r>
        <w:t xml:space="preserve">serves as a bridge between biological needs and lived experiences. The future of this profession in</w:t>
      </w:r>
      <w:r>
        <w:t xml:space="preserve"> </w:t>
      </w:r>
      <w:r>
        <w:rPr>
          <w:bCs/>
          <w:b/>
        </w:rPr>
        <w:t xml:space="preserve">Canada Toronto</w:t>
      </w:r>
      <w:r>
        <w:t xml:space="preserve"> </w:t>
      </w:r>
      <w:r>
        <w:t xml:space="preserve">will likely depend on its ability to further integrate cultural competence with evidence-based practice while advocating for policies that reduce food insecurity. Ultimately, the reflection reaffirms that dietetics is not just about what we eat, but how food connects us to our health, our culture, and our community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Dietitian in Canada Toronto</dc:title>
  <dc:creator/>
  <dc:language>en</dc:language>
  <cp:keywords/>
  <dcterms:created xsi:type="dcterms:W3CDTF">2026-07-30T06:27:09Z</dcterms:created>
  <dcterms:modified xsi:type="dcterms:W3CDTF">2026-07-30T06:27:09Z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