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Canada,</w:t>
      </w:r>
      <w:r>
        <w:t xml:space="preserve"> </w:t>
      </w:r>
      <w:r>
        <w:t xml:space="preserve">Vancouver</w:t>
      </w:r>
    </w:p>
    <w:bookmarkStart w:id="26" w:name="Xd2630fbfc79cc6691f20cb2c4f1cd02eca30af0"/>
    <w:p>
      <w:pPr>
        <w:pStyle w:val="Heading1"/>
      </w:pPr>
      <w:r>
        <w:t xml:space="preserve">The Intersection of Nutrition Science and Cultural Diversity:</w:t>
      </w:r>
      <w:r>
        <w:br/>
      </w:r>
      <w:r>
        <w:t xml:space="preserve">A Reflection on Being a Dietitian in Canada, Vancouver</w:t>
      </w:r>
    </w:p>
    <w:p>
      <w:pPr>
        <w:pStyle w:val="FirstParagraph"/>
      </w:pPr>
      <w:r>
        <w:t xml:space="preserve">Vancouver stands as a unique crucible of cultural diversity, often cited as one of the most multicultural cities in North America. Within this vibrant landscape, the role of a dietitian transcends mere meal planning; it becomes an exercise in cultural competence, scientific rigor, and empathetic communication. Reflecting on the practice of dietetics within Canada Vancouver reveals a profound responsibility to bridge the gap between evidence-based nutritional science and the diverse dietary traditions that define our community. This reflection explores how identity as a dietitian is shaped by the specific ecological and sociocultural context of Vancouver, British Columbia.</w:t>
      </w:r>
    </w:p>
    <w:bookmarkStart w:id="20" w:name="the-canadian-regulatory-landscape"/>
    <w:p>
      <w:pPr>
        <w:pStyle w:val="Heading2"/>
      </w:pPr>
      <w:r>
        <w:t xml:space="preserve">The Canadian Regulatory Landscape</w:t>
      </w:r>
    </w:p>
    <w:p>
      <w:pPr>
        <w:pStyle w:val="FirstParagraph"/>
      </w:pPr>
      <w:r>
        <w:t xml:space="preserve">In Canada, the title "Dietitian" is a protected designation. Unlike general nutritionists or wellness coaches, only individuals registered with provincial regulatory colleges, such as the College of Dietitians of British Columbia (CDB), are legally permitted to use this title and provide medical nutrition therapy. This legal framework ensures that patients receive care from professionals who have undergone rigorous academic training and supervised practice. Reflecting on this aspect highlights the seriousness with which Canadian healthcare views nutrition. In Vancouver, a city where holistic health and wellness industries flourish, maintaining professional integrity is paramount. The reflection here is one of accountability: every recommendation made must be backed by science, not trend.</w:t>
      </w:r>
    </w:p>
    <w:bookmarkEnd w:id="20"/>
    <w:bookmarkStart w:id="21" w:name="navigating-cultural-dietary-diversity"/>
    <w:p>
      <w:pPr>
        <w:pStyle w:val="Heading2"/>
      </w:pPr>
      <w:r>
        <w:t xml:space="preserve">Navigating Cultural Dietary Diversity</w:t>
      </w:r>
    </w:p>
    <w:p>
      <w:pPr>
        <w:pStyle w:val="FirstParagraph"/>
      </w:pPr>
      <w:r>
        <w:t xml:space="preserve">Vancouver’s demographic makeup includes significant populations of East Asian, South Asian, Southeast Asian, and Indigenous communities. For a dietitian practicing in Canada Vancouver, this diversity is both a challenge and an opportunity. A "one-size-fits-all" approach to nutrition is ineffective and potentially harmful in such a setting. For instance, dietary recommendations for cardiovascular health must be adapted when working with clients who rely heavily on rice-based staples or specific traditional oils common in Asian cuisines. Similarly, understanding Halal or Kosher dietary laws requires sensitivity and knowledge beyond basic macronutrient calculations.</w:t>
      </w:r>
    </w:p>
    <w:p>
      <w:pPr>
        <w:pStyle w:val="BodyText"/>
      </w:pPr>
      <w:r>
        <w:t xml:space="preserve">I have reflected deeply on how my own cultural lens influences patient interactions. Effective dietetics requires humility—the recognition that Western nutritional models are not universally applicable without adaptation. In Vancouver, success often depends on the ability to integrate traditional foods into modern dietary guidelines rather than stripping them away. This approach respects the client’s identity while promoting health, fostering trust and adherence to therapeutic diets.</w:t>
      </w:r>
    </w:p>
    <w:bookmarkEnd w:id="21"/>
    <w:bookmarkStart w:id="22" w:name="X55c7120ba244a27a731d9a1dbd113b2827c4d3c"/>
    <w:p>
      <w:pPr>
        <w:pStyle w:val="Heading2"/>
      </w:pPr>
      <w:r>
        <w:t xml:space="preserve">The Challenge of Food Security and Socioeconomic Disparities</w:t>
      </w:r>
    </w:p>
    <w:p>
      <w:pPr>
        <w:pStyle w:val="FirstParagraph"/>
      </w:pPr>
      <w:r>
        <w:t xml:space="preserve">A critical reflection on being a dietitian in Vancouver must address the city’s stark socioeconomic disparities. While Vancouver is often perceived as affluent, it also struggles with high housing costs and food insecurity, particularly among marginalized communities, including Indigenous peoples and newcomers to Canada. As a dietitian, I am frequently confronted with the question: "How do I recommend fresh produce when my client cannot afford rent?"</w:t>
      </w:r>
    </w:p>
    <w:p>
      <w:pPr>
        <w:pStyle w:val="BodyText"/>
      </w:pPr>
      <w:r>
        <w:t xml:space="preserve">This reality forces a shift in perspective from idealistic nutrition to practical survival strategies. It involves advocating for affordable, nutrient-dense options and utilizing community resources such as food banks that stock culturally appropriate foods. Reflecting on these challenges reinforces the notion that dietetics is not just a clinical science but a social justice issue. In Canada Vancouver, being an effective dietitian means acknowledging systemic barriers to health and working within those constraints to provide realistic, compassionate care.</w:t>
      </w:r>
    </w:p>
    <w:bookmarkEnd w:id="22"/>
    <w:bookmarkStart w:id="23" w:name="the-rise-of-chronic-disease-prevention"/>
    <w:p>
      <w:pPr>
        <w:pStyle w:val="Heading2"/>
      </w:pPr>
      <w:r>
        <w:t xml:space="preserve">The Rise of Chronic Disease Prevention</w:t>
      </w:r>
    </w:p>
    <w:p>
      <w:pPr>
        <w:pStyle w:val="FirstParagraph"/>
      </w:pPr>
      <w:r>
        <w:t xml:space="preserve">Canada has seen a rising tide in chronic diseases such as type 2 diabetes, heart disease, and obesity. In Vancouver specifically, lifestyle-related conditions are becoming prevalent despite high health awareness. The role of the dietitian has thus evolved from reactive treatment to proactive prevention and management. Reflecting on this trend emphasizes the need for health literacy promotion.</w:t>
      </w:r>
    </w:p>
    <w:p>
      <w:pPr>
        <w:pStyle w:val="BodyText"/>
      </w:pPr>
      <w:r>
        <w:t xml:space="preserve">Many clients come with misconceptions fueled by social media trends that contradict scientific evidence. In Canada Vancouver, where wellness culture is strong, there is a risk of promoting restrictive or fad diets that can lead to disordered eating patterns. Therefore, part of my professional reflection involves constantly evaluating how I communicate complex nutritional information in an accessible manner. It requires debunking myths with kindness and providing sustainable lifestyle changes rather than quick fixes.</w:t>
      </w:r>
    </w:p>
    <w:bookmarkEnd w:id="23"/>
    <w:bookmarkStart w:id="24" w:name="X1a14d68fe3d760aef82270282b017fa88e8ec7e"/>
    <w:p>
      <w:pPr>
        <w:pStyle w:val="Heading2"/>
      </w:pPr>
      <w:r>
        <w:t xml:space="preserve">Indigenous Food Sovereignty and Reconciliation</w:t>
      </w:r>
    </w:p>
    <w:p>
      <w:pPr>
        <w:pStyle w:val="FirstParagraph"/>
      </w:pPr>
      <w:r>
        <w:t xml:space="preserve">A unique and essential aspect of reflecting on dietetics in Canada Vancouver is the context of Indigenous reconciliation. British Columbia is home to many First Nations, Inuit, and Métis peoples, each with distinct food systems deeply connected to the land. Traditional Indigenous foods—such as salmon, wild berries, cedar greens—are highly nutritious but often marginalized by colonial dietary norms.</w:t>
      </w:r>
    </w:p>
    <w:p>
      <w:pPr>
        <w:pStyle w:val="BodyText"/>
      </w:pPr>
      <w:r>
        <w:t xml:space="preserve">As a dietitian in this region, there is an ethical imperative to incorporate Indigenous Food Sovereignty principles into practice. This means respecting and validating traditional knowledge systems alongside Western nutrition science. It involves collaborating with Indigenous food practitioners and recognizing that health for many Indigenous clients is holistic, encompassing spiritual and environmental connections as much as physical intake. Reflecting on this aspect drives me to continuously educate myself on local First Nations histories and traditional ecological knowledge to provide culturally safe care.</w:t>
      </w:r>
    </w:p>
    <w:bookmarkEnd w:id="24"/>
    <w:bookmarkStart w:id="25" w:name="conclusion"/>
    <w:p>
      <w:pPr>
        <w:pStyle w:val="Heading2"/>
      </w:pPr>
      <w:r>
        <w:t xml:space="preserve">Conclusion</w:t>
      </w:r>
    </w:p>
    <w:p>
      <w:pPr>
        <w:pStyle w:val="FirstParagraph"/>
      </w:pPr>
      <w:r>
        <w:t xml:space="preserve">In conclusion, the role of a dietitian in Canada Vancouver is multifaceted and deeply rooted in context. It requires mastery of clinical nutrition, but equally demands cultural humility, socioeconomic awareness, and a commitment to equity. The vibrant diversity of Vancouver challenges practitioners to be adaptable communicators and advocates. The protected status of the profession in Canada ensures accountability, while the unique local demographics demand personalized care.</w:t>
      </w:r>
    </w:p>
    <w:p>
      <w:pPr>
        <w:pStyle w:val="BodyText"/>
      </w:pPr>
      <w:r>
        <w:t xml:space="preserve">Reflecting on this journey reveals that being a dietitian here is not just about calculating calories or analyzing nutrient profiles; it is about empowering individuals to navigate their health journeys within their cultural frameworks and economic realities. It is a privilege to support the health of such a diverse population in one of Canada’s most beautiful cities. Moving forward, I remain committed to lifelong learning, ensuring that my practice evolves with the changing needs of the Vancouver community while upholding the high standards set by Canadian regulatory bodies.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Dietitian in Canada, Vancouver</dc:title>
  <dc:creator/>
  <cp:keywords/>
  <dcterms:created xsi:type="dcterms:W3CDTF">2026-07-29T20:48:34Z</dcterms:created>
  <dcterms:modified xsi:type="dcterms:W3CDTF">2026-07-29T20:48:34Z</dcterms:modified>
</cp:coreProperties>
</file>

<file path=docProps/custom.xml><?xml version="1.0" encoding="utf-8"?>
<Properties xmlns="http://schemas.openxmlformats.org/officeDocument/2006/custom-properties" xmlns:vt="http://schemas.openxmlformats.org/officeDocument/2006/docPropsVTypes"/>
</file>