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beebffb10dc98b753f863ab71902ca98c8c9a39"/>
    <w:p>
      <w:pPr>
        <w:pStyle w:val="Heading1"/>
      </w:pPr>
      <w:r>
        <w:t xml:space="preserve">A Reflection on the Role of a Dietitian in New Zealand Wellington</w:t>
      </w:r>
    </w:p>
    <w:p>
      <w:pPr>
        <w:pStyle w:val="FirstParagraph"/>
      </w:pPr>
      <w:r>
        <w:t xml:space="preserve">The landscape of healthcare in</w:t>
      </w:r>
      <w:r>
        <w:t xml:space="preserve"> </w:t>
      </w:r>
      <w:r>
        <w:rPr>
          <w:bCs/>
          <w:b/>
        </w:rPr>
        <w:t xml:space="preserve">New Zealand Wellington</w:t>
      </w:r>
      <w:r>
        <w:t xml:space="preserve">, known affectionately as "Wellingtonia" by its residents, is unique. Nestled at the southern tip of the North Island, surrounded by rolling green hills and bordered by a bustling harbor, this city is not only a political and cultural hub but also a focal point for progressive health initiatives. Within this vibrant urban environment, the role of the</w:t>
      </w:r>
      <w:r>
        <w:t xml:space="preserve"> </w:t>
      </w:r>
      <w:r>
        <w:rPr>
          <w:bCs/>
          <w:b/>
        </w:rPr>
        <w:t xml:space="preserve">Dietitian</w:t>
      </w:r>
      <w:r>
        <w:t xml:space="preserve"> </w:t>
      </w:r>
      <w:r>
        <w:t xml:space="preserve">has evolved significantly over recent years. Reflecting on this profession requires an understanding of the intersection between clinical science, cultural diversity, environmental consciousness, and public health policy specific to this region.</w:t>
      </w:r>
    </w:p>
    <w:bookmarkStart w:id="20" w:name="the-unique-context-of-wellington"/>
    <w:p>
      <w:pPr>
        <w:pStyle w:val="Heading2"/>
      </w:pPr>
      <w:r>
        <w:t xml:space="preserve">The Unique Context of Wellington</w:t>
      </w:r>
    </w:p>
    <w:p>
      <w:pPr>
        <w:pStyle w:val="FirstParagraph"/>
      </w:pPr>
      <w:r>
        <w:t xml:space="preserve">To understand why a</w:t>
      </w:r>
      <w:r>
        <w:t xml:space="preserve"> </w:t>
      </w:r>
      <w:r>
        <w:rPr>
          <w:bCs/>
          <w:b/>
        </w:rPr>
        <w:t xml:space="preserve">Dietitian</w:t>
      </w:r>
      <w:r>
        <w:t xml:space="preserve"> </w:t>
      </w:r>
      <w:r>
        <w:t xml:space="preserve">is crucial in</w:t>
      </w:r>
      <w:r>
        <w:t xml:space="preserve"> </w:t>
      </w:r>
      <w:r>
        <w:rPr>
          <w:bCs/>
          <w:b/>
        </w:rPr>
        <w:t xml:space="preserve">New Zealand Wellington</w:t>
      </w:r>
      <w:r>
        <w:t xml:space="preserve">, one must first appreciate the local demographic and environmental factors. The city boasts a high level of health awareness among its population, driven by an active lifestyle that includes hiking in the Hutt Valley, cycling along the waterfront, and engaging with a robust community sports scene. However, this physical activity does not always translate to optimal nutritional intake. Indeed,</w:t>
      </w:r>
      <w:r>
        <w:t xml:space="preserve"> </w:t>
      </w:r>
      <w:r>
        <w:rPr>
          <w:bCs/>
          <w:b/>
        </w:rPr>
        <w:t xml:space="preserve">New Zealand Wellington</w:t>
      </w:r>
      <w:r>
        <w:t xml:space="preserve">, like many modern cities, faces challenges related to sedentary office work cultures despite its outdoor amenities.</w:t>
      </w:r>
    </w:p>
    <w:p>
      <w:pPr>
        <w:pStyle w:val="BodyText"/>
      </w:pPr>
      <w:r>
        <w:t xml:space="preserve">Furthermore, the cultural fabric of</w:t>
      </w:r>
      <w:r>
        <w:t xml:space="preserve"> </w:t>
      </w:r>
      <w:r>
        <w:rPr>
          <w:bCs/>
          <w:b/>
        </w:rPr>
        <w:t xml:space="preserve">New Zealand Wellington</w:t>
      </w:r>
      <w:r>
        <w:t xml:space="preserve"> </w:t>
      </w:r>
      <w:r>
        <w:t xml:space="preserve">is a tapestry of Māori, Pasifika, European (Pākehā), and Asian influences. A</w:t>
      </w:r>
      <w:r>
        <w:t xml:space="preserve"> </w:t>
      </w:r>
      <w:r>
        <w:rPr>
          <w:bCs/>
          <w:b/>
        </w:rPr>
        <w:t xml:space="preserve">Dietitian</w:t>
      </w:r>
      <w:r>
        <w:t xml:space="preserve"> </w:t>
      </w:r>
      <w:r>
        <w:t xml:space="preserve">working in this context cannot rely solely on Western dietary guidelines. The concept of "Kai" (food) in Māori culture is deeply spiritual and communal. For a</w:t>
      </w:r>
      <w:r>
        <w:t xml:space="preserve"> </w:t>
      </w:r>
      <w:r>
        <w:rPr>
          <w:bCs/>
          <w:b/>
        </w:rPr>
        <w:t xml:space="preserve">Dietitian</w:t>
      </w:r>
      <w:r>
        <w:t xml:space="preserve"> </w:t>
      </w:r>
      <w:r>
        <w:t xml:space="preserve">to be effective in</w:t>
      </w:r>
      <w:r>
        <w:t xml:space="preserve"> </w:t>
      </w:r>
      <w:r>
        <w:rPr>
          <w:bCs/>
          <w:b/>
        </w:rPr>
        <w:t xml:space="preserve">New Zealand Wellington</w:t>
      </w:r>
      <w:r>
        <w:t xml:space="preserve">, they must possess cultural competence, understanding how traditional foods like kūmara, fish, and green-lipped mussels can be integrated into modern health plans without losing their cultural significance. This holistic approach distinguishes the role of a</w:t>
      </w:r>
      <w:r>
        <w:t xml:space="preserve"> </w:t>
      </w:r>
      <w:r>
        <w:rPr>
          <w:bCs/>
          <w:b/>
        </w:rPr>
        <w:t xml:space="preserve">Dietitian</w:t>
      </w:r>
      <w:r>
        <w:t xml:space="preserve"> </w:t>
      </w:r>
      <w:r>
        <w:t xml:space="preserve">here from those in more homogenous societies.</w:t>
      </w:r>
    </w:p>
    <w:bookmarkEnd w:id="20"/>
    <w:bookmarkStart w:id="21" w:name="bridging-science-and-community-health"/>
    <w:p>
      <w:pPr>
        <w:pStyle w:val="Heading2"/>
      </w:pPr>
      <w:r>
        <w:t xml:space="preserve">Bridging Science and Community Health</w:t>
      </w:r>
    </w:p>
    <w:p>
      <w:pPr>
        <w:pStyle w:val="FirstParagraph"/>
      </w:pPr>
      <w:r>
        <w:t xml:space="preserve">The primary function of any</w:t>
      </w:r>
      <w:r>
        <w:t xml:space="preserve"> </w:t>
      </w:r>
      <w:r>
        <w:rPr>
          <w:bCs/>
          <w:b/>
        </w:rPr>
        <w:t xml:space="preserve">Dietitian</w:t>
      </w:r>
      <w:r>
        <w:t xml:space="preserve"> </w:t>
      </w:r>
      <w:r>
        <w:t xml:space="preserve">is to translate complex nutritional science into practical advice. In</w:t>
      </w:r>
      <w:r>
        <w:t xml:space="preserve"> </w:t>
      </w:r>
      <w:r>
        <w:rPr>
          <w:bCs/>
          <w:b/>
        </w:rPr>
        <w:t xml:space="preserve">New Zealand Wellington</w:t>
      </w:r>
      <w:r>
        <w:t xml:space="preserve">, this translation often involves addressing the dual burden of disease: rising rates of obesity and type 2 diabetes alongside persistent issues with micronutrient deficiencies, particularly among vulnerable populations. The capital city serves as a testing ground for many national health policies administered by Te Whatu Ora (Health New Zealand). Consequently, a</w:t>
      </w:r>
      <w:r>
        <w:t xml:space="preserve"> </w:t>
      </w:r>
      <w:r>
        <w:rPr>
          <w:bCs/>
          <w:b/>
        </w:rPr>
        <w:t xml:space="preserve">Dietitian</w:t>
      </w:r>
      <w:r>
        <w:t xml:space="preserve"> </w:t>
      </w:r>
      <w:r>
        <w:t xml:space="preserve">in</w:t>
      </w:r>
      <w:r>
        <w:t xml:space="preserve"> </w:t>
      </w:r>
      <w:r>
        <w:rPr>
          <w:bCs/>
          <w:b/>
        </w:rPr>
        <w:t xml:space="preserve">New Zealand Wellington</w:t>
      </w:r>
      <w:r>
        <w:t xml:space="preserve"> </w:t>
      </w:r>
      <w:r>
        <w:t xml:space="preserve">often operates at the forefront of preventative medicine.</w:t>
      </w:r>
    </w:p>
    <w:p>
      <w:pPr>
        <w:pStyle w:val="BodyText"/>
      </w:pPr>
      <w:r>
        <w:t xml:space="preserve">I reflect on the significant shift towards mental health awareness within nutrition. In recent years, residents of</w:t>
      </w:r>
      <w:r>
        <w:t xml:space="preserve"> </w:t>
      </w:r>
      <w:r>
        <w:rPr>
          <w:bCs/>
          <w:b/>
        </w:rPr>
        <w:t xml:space="preserve">New Zealand Wellington</w:t>
      </w:r>
      <w:r>
        <w:t xml:space="preserve"> </w:t>
      </w:r>
      <w:r>
        <w:t xml:space="preserve">have shown increased interest in the gut-brain axis and how diet impacts anxiety and depression. A</w:t>
      </w:r>
      <w:r>
        <w:t xml:space="preserve"> </w:t>
      </w:r>
      <w:r>
        <w:rPr>
          <w:bCs/>
          <w:b/>
        </w:rPr>
        <w:t xml:space="preserve">Dietitian</w:t>
      </w:r>
      <w:r>
        <w:t xml:space="preserve"> </w:t>
      </w:r>
      <w:r>
        <w:t xml:space="preserve">is now frequently consulted not just for weight management or chronic disease, but for emotional well-being. This expansion of scope highlights the evolving nature of the profession, where empathy and psychological understanding are as important as biochemical knowledge.</w:t>
      </w:r>
    </w:p>
    <w:bookmarkEnd w:id="21"/>
    <w:bookmarkStart w:id="22" w:name="sustainability-and-local-sourcing"/>
    <w:p>
      <w:pPr>
        <w:pStyle w:val="Heading2"/>
      </w:pPr>
      <w:r>
        <w:t xml:space="preserve">Sustainability and Local Sourcing</w:t>
      </w:r>
    </w:p>
    <w:p>
      <w:pPr>
        <w:pStyle w:val="FirstParagraph"/>
      </w:pPr>
      <w:r>
        <w:t xml:space="preserve">A defining characteristic of nutrition in</w:t>
      </w:r>
      <w:r>
        <w:t xml:space="preserve"> </w:t>
      </w:r>
      <w:r>
        <w:rPr>
          <w:bCs/>
          <w:b/>
        </w:rPr>
        <w:t xml:space="preserve">New Zealand Wellington</w:t>
      </w:r>
      <w:r>
        <w:t xml:space="preserve"> </w:t>
      </w:r>
      <w:r>
        <w:t xml:space="preserve">is the emphasis on sustainability. The city’s residents are increasingly conscious of carbon footprints, food miles, and ethical sourcing. Therefore, a</w:t>
      </w:r>
      <w:r>
        <w:t xml:space="preserve"> </w:t>
      </w:r>
      <w:r>
        <w:rPr>
          <w:bCs/>
          <w:b/>
        </w:rPr>
        <w:t xml:space="preserve">Dietitian</w:t>
      </w:r>
      <w:r>
        <w:t xml:space="preserve"> </w:t>
      </w:r>
      <w:r>
        <w:t xml:space="preserve">must navigate these ethical considerations when advising clients. It is no longer sufficient to simply recommend "eating more vegetables"; one must consider where those vegetables come from.</w:t>
      </w:r>
    </w:p>
    <w:p>
      <w:pPr>
        <w:pStyle w:val="BodyText"/>
      </w:pPr>
      <w:r>
        <w:t xml:space="preserve">In</w:t>
      </w:r>
      <w:r>
        <w:t xml:space="preserve"> </w:t>
      </w:r>
      <w:r>
        <w:rPr>
          <w:bCs/>
          <w:b/>
        </w:rPr>
        <w:t xml:space="preserve">New Zealand Wellington</w:t>
      </w:r>
      <w:r>
        <w:t xml:space="preserve">, there is a strong market for local produce, supported by farmers' markets in areas like Thorndon and Lambton Quay. A skilled</w:t>
      </w:r>
      <w:r>
        <w:t xml:space="preserve"> </w:t>
      </w:r>
      <w:r>
        <w:rPr>
          <w:bCs/>
          <w:b/>
        </w:rPr>
        <w:t xml:space="preserve">Dietitian</w:t>
      </w:r>
      <w:r>
        <w:t xml:space="preserve"> </w:t>
      </w:r>
      <w:r>
        <w:t xml:space="preserve">leverages this infrastructure, encouraging clients to support local agriculture while improving their health. This creates a symbiotic relationship between the individual’s health goals and the environmental stewardship valued in Wellingtonian society. Reflecting on this, it becomes clear that the modern</w:t>
      </w:r>
      <w:r>
        <w:t xml:space="preserve"> </w:t>
      </w:r>
      <w:r>
        <w:rPr>
          <w:bCs/>
          <w:b/>
        </w:rPr>
        <w:t xml:space="preserve">Dietitian</w:t>
      </w:r>
      <w:r>
        <w:t xml:space="preserve"> </w:t>
      </w:r>
      <w:r>
        <w:t xml:space="preserve">is also an educator in sustainability, guiding patients toward choices that benefit both their bodies and the planet.</w:t>
      </w:r>
    </w:p>
    <w:bookmarkEnd w:id="22"/>
    <w:bookmarkStart w:id="23" w:name="challenges-and-future-directions"/>
    <w:p>
      <w:pPr>
        <w:pStyle w:val="Heading2"/>
      </w:pPr>
      <w:r>
        <w:t xml:space="preserve">Challenges and Future Directions</w:t>
      </w:r>
    </w:p>
    <w:p>
      <w:pPr>
        <w:pStyle w:val="FirstParagraph"/>
      </w:pPr>
      <w:r>
        <w:t xml:space="preserve">Despite these advancements, challenges remain. Access to specialized</w:t>
      </w:r>
      <w:r>
        <w:t xml:space="preserve"> </w:t>
      </w:r>
      <w:r>
        <w:rPr>
          <w:bCs/>
          <w:b/>
        </w:rPr>
        <w:t xml:space="preserve">Dietitian</w:t>
      </w:r>
      <w:r>
        <w:t xml:space="preserve"> </w:t>
      </w:r>
      <w:r>
        <w:t xml:space="preserve">services can be limited by cost and wait times within the public health system in</w:t>
      </w:r>
      <w:r>
        <w:t xml:space="preserve"> </w:t>
      </w:r>
      <w:r>
        <w:rPr>
          <w:bCs/>
          <w:b/>
        </w:rPr>
        <w:t xml:space="preserve">New Zealand Wellington</w:t>
      </w:r>
      <w:r>
        <w:t xml:space="preserve">. While private practice is available, it is not accessible to everyone. This disparity requires a</w:t>
      </w:r>
      <w:r>
        <w:t xml:space="preserve"> </w:t>
      </w:r>
      <w:r>
        <w:rPr>
          <w:bCs/>
          <w:b/>
        </w:rPr>
        <w:t xml:space="preserve">Dietitian</w:t>
      </w:r>
      <w:r>
        <w:t xml:space="preserve"> </w:t>
      </w:r>
      <w:r>
        <w:t xml:space="preserve">to be an advocate for equitable healthcare access, often working with community organizations to provide free workshops and nutritional support.</w:t>
      </w:r>
    </w:p>
    <w:p>
      <w:pPr>
        <w:pStyle w:val="BodyText"/>
      </w:pPr>
      <w:r>
        <w:t xml:space="preserve">Moreover, the digital revolution has changed how a</w:t>
      </w:r>
      <w:r>
        <w:t xml:space="preserve"> </w:t>
      </w:r>
      <w:r>
        <w:rPr>
          <w:bCs/>
          <w:b/>
        </w:rPr>
        <w:t xml:space="preserve">Dietitian</w:t>
      </w:r>
      <w:r>
        <w:t xml:space="preserve"> </w:t>
      </w:r>
      <w:r>
        <w:t xml:space="preserve">interacts with clients in</w:t>
      </w:r>
      <w:r>
        <w:t xml:space="preserve"> </w:t>
      </w:r>
      <w:r>
        <w:rPr>
          <w:bCs/>
          <w:b/>
        </w:rPr>
        <w:t xml:space="preserve">New Zealand Wellington</w:t>
      </w:r>
      <w:r>
        <w:t xml:space="preserve">. Telehealth consultations have become standard, allowing experts to reach people in remote parts of the Greater Wellington Region. However, this also requires a new set of skills in communication and technology adaptation. The personal touch that defines human connection must be maintained even through a screen.</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Dietitian</w:t>
      </w:r>
      <w:r>
        <w:t xml:space="preserve"> </w:t>
      </w:r>
      <w:r>
        <w:t xml:space="preserve">in</w:t>
      </w:r>
      <w:r>
        <w:t xml:space="preserve"> </w:t>
      </w:r>
      <w:r>
        <w:rPr>
          <w:bCs/>
          <w:b/>
        </w:rPr>
        <w:t xml:space="preserve">New Zealand Wellington</w:t>
      </w:r>
      <w:r>
        <w:t xml:space="preserve"> </w:t>
      </w:r>
      <w:r>
        <w:t xml:space="preserve">reveals a profession that is dynamic, culturally sensitive, and deeply integrated into the community's fabric. It is not merely about counting calories or balancing macronutrients; it is about fostering a relationship with food that honors cultural heritage, supports physical health, and respects environmental limits. The</w:t>
      </w:r>
      <w:r>
        <w:t xml:space="preserve"> </w:t>
      </w:r>
      <w:r>
        <w:rPr>
          <w:bCs/>
          <w:b/>
        </w:rPr>
        <w:t xml:space="preserve">Dietitian</w:t>
      </w:r>
      <w:r>
        <w:t xml:space="preserve"> </w:t>
      </w:r>
      <w:r>
        <w:t xml:space="preserve">in this beautiful city acts as a bridge between ancient wisdom and modern science, between individual needs and collective well-being.</w:t>
      </w:r>
    </w:p>
    <w:p>
      <w:pPr>
        <w:pStyle w:val="BodyText"/>
      </w:pPr>
      <w:r>
        <w:t xml:space="preserve">As</w:t>
      </w:r>
      <w:r>
        <w:t xml:space="preserve"> </w:t>
      </w:r>
      <w:r>
        <w:rPr>
          <w:bCs/>
          <w:b/>
        </w:rPr>
        <w:t xml:space="preserve">New Zealand Wellington</w:t>
      </w:r>
      <w:r>
        <w:t xml:space="preserve"> </w:t>
      </w:r>
      <w:r>
        <w:t xml:space="preserve">continues to grow and change, the demand for skilled nutritional professionals will only increase. They stand as guardians of public health, ensuring that the vibrant energy of the city is matched by the vitality of its people. For anyone considering this path, or seeking guidance in</w:t>
      </w:r>
      <w:r>
        <w:t xml:space="preserve"> </w:t>
      </w:r>
      <w:r>
        <w:rPr>
          <w:bCs/>
          <w:b/>
        </w:rPr>
        <w:t xml:space="preserve">New Zealand Wellington</w:t>
      </w:r>
      <w:r>
        <w:t xml:space="preserve">, it is evident that a</w:t>
      </w:r>
      <w:r>
        <w:t xml:space="preserve"> </w:t>
      </w:r>
      <w:r>
        <w:rPr>
          <w:bCs/>
          <w:b/>
        </w:rPr>
        <w:t xml:space="preserve">Dietitian</w:t>
      </w:r>
      <w:r>
        <w:t xml:space="preserve"> </w:t>
      </w:r>
      <w:r>
        <w:t xml:space="preserve">offers more than just advice; they offer a pathway to a healthier, more sustainable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New Zealand Wellington</dc:title>
  <dc:creator/>
  <dc:language>en</dc:language>
  <cp:keywords/>
  <dcterms:created xsi:type="dcterms:W3CDTF">2026-07-30T05:38:03Z</dcterms:created>
  <dcterms:modified xsi:type="dcterms:W3CDTF">2026-07-30T05:38:03Z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