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Pakistan,</w:t>
      </w:r>
      <w:r>
        <w:t xml:space="preserve"> </w:t>
      </w:r>
      <w:r>
        <w:t xml:space="preserve">Islamabad</w:t>
      </w:r>
    </w:p>
    <w:bookmarkStart w:id="27" w:name="Xc5756283069c2fb5ca635e5cf29a4b5049e3718"/>
    <w:p>
      <w:pPr>
        <w:pStyle w:val="Heading1"/>
      </w:pPr>
      <w:r>
        <w:t xml:space="preserve">A Critical Reflection on the Profession of Dietitian in Pakistan Islamabad</w:t>
      </w:r>
    </w:p>
    <w:p>
      <w:pPr>
        <w:pStyle w:val="FirstParagraph"/>
      </w:pPr>
      <w:r>
        <w:rPr>
          <w:bCs/>
          <w:b/>
        </w:rPr>
        <w:t xml:space="preserve">Title:</w:t>
      </w:r>
      <w:r>
        <w:t xml:space="preserve"> </w:t>
      </w:r>
      <w:r>
        <w:t xml:space="preserve">Bridging Tradition and Modernity: A Reflective Analysis of the Dietitian’s Role in Urban Health.</w:t>
      </w:r>
      <w:r>
        <w:br/>
      </w:r>
      <w:r>
        <w:rPr>
          <w:bCs/>
          <w:b/>
        </w:rPr>
        <w:t xml:space="preserve">Location Focus:</w:t>
      </w:r>
      <w:r>
        <w:t xml:space="preserve"> </w:t>
      </w:r>
      <w:r>
        <w:t xml:space="preserve">Pakistan, Islamabad</w:t>
      </w:r>
      <w:r>
        <w:br/>
      </w:r>
      <w:r>
        <w:rPr>
          <w:bCs/>
          <w:b/>
        </w:rPr>
        <w:t xml:space="preserve">Date:</w:t>
      </w:r>
      <w:r>
        <w:t xml:space="preserve"> </w:t>
      </w:r>
      <w:r>
        <w:t xml:space="preserve">October 2023</w:t>
      </w:r>
    </w:p>
    <w:bookmarkStart w:id="20" w:name="X14aab37930c7b157e317e336dfbe3e372ccda6d"/>
    <w:p>
      <w:pPr>
        <w:pStyle w:val="Heading2"/>
      </w:pPr>
      <w:r>
        <w:t xml:space="preserve">I. Introduction: The Shifting Landscape of Nutrition in a Modernizing Capital</w:t>
      </w:r>
    </w:p>
    <w:p>
      <w:pPr>
        <w:pStyle w:val="FirstParagraph"/>
      </w:pPr>
      <w:r>
        <w:t xml:space="preserve">The profession of the Dietitian is often misunderstood as merely a prescriber of meal plans, but this reflection seeks to unpack the deeper societal, cultural, and medical implications of this role within the specific context of Pakistan Islamabad. As one observes the urban evolution of Islamabad from its planned green spaces to a bustling metropolitan hub, it becomes evident that dietary habits are undergoing a radical transformation. This document serves as a comprehensive reflection on how Dietitians in Pakistan Islamabad are navigating the complex intersection of traditional culinary heritage and modern lifestyle challenges. It argues that the Dietitian is not just a health consultant but a crucial agent of cultural adaptation and public health advocacy in the capital region.</w:t>
      </w:r>
    </w:p>
    <w:bookmarkEnd w:id="20"/>
    <w:bookmarkStart w:id="21" w:name="Xba69f2adaf7686f141de86ed8c5888ea25dfa54"/>
    <w:p>
      <w:pPr>
        <w:pStyle w:val="Heading2"/>
      </w:pPr>
      <w:r>
        <w:t xml:space="preserve">II. The Contextual Challenges: Tradition vs. Modernization</w:t>
      </w:r>
    </w:p>
    <w:p>
      <w:pPr>
        <w:pStyle w:val="FirstParagraph"/>
      </w:pPr>
      <w:r>
        <w:t xml:space="preserve">To understand the significance of a Dietitian, one must first reflect on the dietary environment of Pakistan Islamabad. The capital city represents a microcosm of broader Pakistani societal changes. On one hand, there is a profound adherence to traditional diets rich in carbohydrates, ghee (clarified butter), and sugary beverages during social gatherings. On the other hand, rapid urbanization has introduced sedentary lifestyles and increased consumption of processed foods.</w:t>
      </w:r>
      <w:r>
        <w:t xml:space="preserve"> </w:t>
      </w:r>
      <w:r>
        <w:t xml:space="preserve">In Islamabad specifically, the presence of numerous government offices, corporate sectors, and expatriate communities has created a unique demographic that is increasingly health-conscious yet prone to lifestyle diseases such as type 2 diabetes and hypertension. The reflection here is critical: The traditional advice often given by family elders regarding food ("eat more to stay strong") often conflicts with modern medical understanding of caloric balance. Therefore, the Dietitian in Pakistan Islamabad acts as a mediator between these conflicting worldviews. They must possess the cultural intelligence to respect traditional foods like *nihari*, *biryani*, and *kheer* while simultaneously modifying portion sizes and ingredients to align with nutritional science. This cultural sensitivity is perhaps the most defining characteristic of a successful Dietitian in this region.</w:t>
      </w:r>
    </w:p>
    <w:bookmarkEnd w:id="21"/>
    <w:bookmarkStart w:id="22" w:name="X3ded14de1a2650d8dc896d1452d9e1d61e6987e"/>
    <w:p>
      <w:pPr>
        <w:pStyle w:val="Heading2"/>
      </w:pPr>
      <w:r>
        <w:t xml:space="preserve">III. The Rise of Non-Communicable Diseases (NCDs)</w:t>
      </w:r>
    </w:p>
    <w:p>
      <w:pPr>
        <w:pStyle w:val="FirstParagraph"/>
      </w:pPr>
      <w:r>
        <w:t xml:space="preserve">A significant aspect of this reflection paper must address the epidemiological shift in Pakistan Islamabad. The World Health Organization and local health authorities have flagged NCDs as leading causes of mortality and morbidity. In the context of Islamabad, where stress levels are high due to urban living and traffic congestion, emotional eating has become prevalent.</w:t>
      </w:r>
      <w:r>
        <w:t xml:space="preserve"> </w:t>
      </w:r>
      <w:r>
        <w:t xml:space="preserve">The role of the Dietitian extends beyond weight management; it is a frontline defense against chronic illness. Reflecting on clinical cases in Islamabad clinics, one observes that many patients present with pre-diabetic conditions exacerbated by erratic meal timings and excessive intake of refined sugars found in local sweets like *ras malai* and *gulab jamun*. The Dietitian’s intervention here is not merely about restriction but about education. They empower individuals to make informed choices within their cultural framework. For instance, rather than eliminating traditional breakfasts, a skilled Dietitian might suggest replacing white bread with whole wheat parathas or substituting sugar in chai with natural alternatives like dates or stevia. This practical approach highlights the necessity of localizing nutritional guidelines rather than simply importing Western dietary models.</w:t>
      </w:r>
    </w:p>
    <w:bookmarkEnd w:id="22"/>
    <w:bookmarkStart w:id="23" w:name="X49019644f1442bc3a09818c074aea0e942c9641"/>
    <w:p>
      <w:pPr>
        <w:pStyle w:val="Heading2"/>
      </w:pPr>
      <w:r>
        <w:t xml:space="preserve">IV. Professional Recognition and Educational Gaps</w:t>
      </w:r>
    </w:p>
    <w:p>
      <w:pPr>
        <w:pStyle w:val="FirstParagraph"/>
      </w:pPr>
      <w:r>
        <w:t xml:space="preserve">It is also necessary to reflect on the professional status of Dietitians in Pakistan Islamabad compared to neighboring countries or global standards. While there is a growing recognition of nutrition as a science, there remains a stigma or lack of awareness regarding the qualifications required to practice as a Dietitian. In many instances, "nutritionists" with no formal medical training offer conflicting advice.</w:t>
      </w:r>
      <w:r>
        <w:t xml:space="preserve"> </w:t>
      </w:r>
      <w:r>
        <w:t xml:space="preserve">The registered Dietitian in Pakistan Islamabad holds credentials that include clinical training, biochemistry knowledge, and therapeutic nutrition expertise. This distinction is vital for public trust. The reflection here points to an ongoing challenge: the need for stronger regulatory bodies and public awareness campaigns to distinguish certified Dietitians from unqualified practitioners. In Islamabad, where health tourism is emerging within South Asia, maintaining high professional standards is crucial for the city’s reputation as a center of medical excellence.</w:t>
      </w:r>
    </w:p>
    <w:bookmarkEnd w:id="23"/>
    <w:bookmarkStart w:id="24" w:name="X0132b775f5de60f9ef095f8f7f69fb9b088d5e4"/>
    <w:p>
      <w:pPr>
        <w:pStyle w:val="Heading2"/>
      </w:pPr>
      <w:r>
        <w:t xml:space="preserve">V. The Role in Prevention and Community Health</w:t>
      </w:r>
    </w:p>
    <w:p>
      <w:pPr>
        <w:pStyle w:val="FirstParagraph"/>
      </w:pPr>
      <w:r>
        <w:t xml:space="preserve">Beyond individual patient care, the Dietitian plays a pivotal role in community health initiatives across Pakistan Islamabad. Schools, corporate wellness programs, and government health campaigns increasingly rely on Dietitians to design sustainable nutrition policies.</w:t>
      </w:r>
      <w:r>
        <w:t xml:space="preserve"> </w:t>
      </w:r>
      <w:r>
        <w:t xml:space="preserve">For example, school lunch programs in Islamabad are slowly integrating nutritional guidelines provided by experts to combat childhood obesity and anemia among adolescents. This preventive approach is more cost-effective than treating chronic diseases later in life. The reflection emphasizes that the impact of a Dietitian multiplies when they engage with policy makers and community leaders, ensuring that food security and nutrition education are prioritized in national health agendas. In a city like Islamabad, where government institutions are numerous, advocating for healthier canteen options and office environments can have a massive ripple effect on public health.</w:t>
      </w:r>
    </w:p>
    <w:bookmarkEnd w:id="24"/>
    <w:bookmarkStart w:id="25" w:name="X62229be8bd89bd1366200c165ce03102ff90660"/>
    <w:p>
      <w:pPr>
        <w:pStyle w:val="Heading2"/>
      </w:pPr>
      <w:r>
        <w:t xml:space="preserve">VI. Future Directions: Technology and Integration</w:t>
      </w:r>
    </w:p>
    <w:p>
      <w:pPr>
        <w:pStyle w:val="FirstParagraph"/>
      </w:pPr>
      <w:r>
        <w:t xml:space="preserve">Looking toward the future, the integration of technology into the practice of Dietitians in Pakistan Islamabad is promising. Tele-nutrition services have gained traction, especially post-pandemic, allowing Dietitians to reach rural areas surrounding the capital that were previously underserved. This digital transformation democratizes access to expert advice.</w:t>
      </w:r>
      <w:r>
        <w:t xml:space="preserve"> </w:t>
      </w:r>
      <w:r>
        <w:t xml:space="preserve">Furthermore, there is a growing trend of integrating dietetic care with other healthcare disciplines such as psychology and physiotherapy in Islamabad’s multi-specialty hospitals. This holistic approach recognizes that nutrition cannot be treated in isolation from mental health and physical rehabilitation. The reflection concludes that the future of Dietetics lies in this collaborative, tech-enabled framework, ensuring comprehensive care for the citizens of Pakistan Islamabad.</w:t>
      </w:r>
    </w:p>
    <w:bookmarkEnd w:id="25"/>
    <w:bookmarkStart w:id="26" w:name="vii.-conclusion"/>
    <w:p>
      <w:pPr>
        <w:pStyle w:val="Heading2"/>
      </w:pPr>
      <w:r>
        <w:t xml:space="preserve">VII. Conclusion</w:t>
      </w:r>
    </w:p>
    <w:p>
      <w:pPr>
        <w:pStyle w:val="FirstParagraph"/>
      </w:pPr>
      <w:r>
        <w:t xml:space="preserve">In conclusion, this reflection paper underscores that the Dietitian in Pakistan Islamabad is a vital professional navigating a complex landscape of cultural tradition and modern health challenges. They are not just experts in food but also in behavior change, cultural negotiation, and public health advocacy. As Pakistan continues to urbanize, the demand for qualified Dietitians will only increase. It is imperative that society recognizes the scientific rigor behind dietetics, supports their professional development, and leverages their expertise to combat the rising tide of lifestyle diseases. The journey toward a healthier Islamabad relies heavily on empowering this profession to lead by example and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Dietitians in Pakistan, Islamabad</dc:title>
  <dc:creator/>
  <cp:keywords/>
  <dcterms:created xsi:type="dcterms:W3CDTF">2026-07-30T06:43:56Z</dcterms:created>
  <dcterms:modified xsi:type="dcterms:W3CDTF">2026-07-30T06:43:56Z</dcterms:modified>
</cp:coreProperties>
</file>

<file path=docProps/custom.xml><?xml version="1.0" encoding="utf-8"?>
<Properties xmlns="http://schemas.openxmlformats.org/officeDocument/2006/custom-properties" xmlns:vt="http://schemas.openxmlformats.org/officeDocument/2006/docPropsVTypes"/>
</file>