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Peru</w:t>
      </w:r>
      <w:r>
        <w:t xml:space="preserve"> </w:t>
      </w:r>
      <w:r>
        <w:t xml:space="preserve">Lima</w:t>
      </w:r>
    </w:p>
    <w:bookmarkStart w:id="26" w:name="X79afc505820c782d580e648f9e2ededfbc47f56"/>
    <w:p>
      <w:pPr>
        <w:pStyle w:val="Heading1"/>
      </w:pPr>
      <w:r>
        <w:t xml:space="preserve">Bridging Tradition and Science: A Reflection on the Role of the</w:t>
      </w:r>
      <w:r>
        <w:t xml:space="preserve"> </w:t>
      </w:r>
      <w:r>
        <w:t xml:space="preserve">Dietitian</w:t>
      </w:r>
      <w:r>
        <w:t xml:space="preserve"> </w:t>
      </w:r>
      <w:r>
        <w:t xml:space="preserve">in</w:t>
      </w:r>
      <w:r>
        <w:t xml:space="preserve"> </w:t>
      </w:r>
      <w:r>
        <w:t xml:space="preserve">Peru Lima</w:t>
      </w:r>
    </w:p>
    <w:p>
      <w:pPr>
        <w:pStyle w:val="FirstParagraph"/>
      </w:pPr>
      <w:r>
        <w:t xml:space="preserve">Nutrition is not merely a biological necessity; it is a profound cultural experience, an economic indicator, and a public health imperative. In the bustling metropolis of</w:t>
      </w:r>
      <w:r>
        <w:t xml:space="preserve"> </w:t>
      </w:r>
      <w:r>
        <w:rPr>
          <w:bCs/>
          <w:b/>
        </w:rPr>
        <w:t xml:space="preserve">Peru Lima</w:t>
      </w:r>
      <w:r>
        <w:t xml:space="preserve">, where the ancient echoes of the Andes meet the modern rhythms of coastal urban life, the role of professional nutrition guidance has never been more critical. As I reflect on my understanding of this profession within this specific geographical and sociocultural context, it becomes evident that a</w:t>
      </w:r>
      <w:r>
        <w:t xml:space="preserve"> </w:t>
      </w:r>
      <w:r>
        <w:t xml:space="preserve">Dietitian</w:t>
      </w:r>
      <w:r>
        <w:t xml:space="preserve"> </w:t>
      </w:r>
      <w:r>
        <w:t xml:space="preserve">in</w:t>
      </w:r>
      <w:r>
        <w:t xml:space="preserve"> </w:t>
      </w:r>
      <w:r>
        <w:rPr>
          <w:bCs/>
          <w:b/>
        </w:rPr>
        <w:t xml:space="preserve">Peru Lima</w:t>
      </w:r>
      <w:r>
        <w:t xml:space="preserve"> </w:t>
      </w:r>
      <w:r>
        <w:t xml:space="preserve">is far more than a prescriber of calorie counts. They are cultural translators, public health advocates, and agents of social change navigating the complex dichotomy between traditional gastronomy and modern lifestyle diseases.</w:t>
      </w:r>
    </w:p>
    <w:bookmarkStart w:id="20" w:name="X7910399730c5082094a49048a4c4bd91f3024e1"/>
    <w:p>
      <w:pPr>
        <w:pStyle w:val="Heading2"/>
      </w:pPr>
      <w:r>
        <w:t xml:space="preserve">The Gastronomic Paradox: Pride vs. Pathology</w:t>
      </w:r>
    </w:p>
    <w:p>
      <w:pPr>
        <w:pStyle w:val="FirstParagraph"/>
      </w:pPr>
      <w:r>
        <w:rPr>
          <w:bCs/>
          <w:b/>
        </w:rPr>
        <w:t xml:space="preserve">Peru Lima</w:t>
      </w:r>
      <w:r>
        <w:t xml:space="preserve"> </w:t>
      </w:r>
      <w:r>
        <w:t xml:space="preserve">is currently celebrated globally as a gastronomic capital. The streets vibrate with the aroma of ceviche, the richness of lomo saltado, and the comforting warmth of anticuchos. However, this culinary pride presents a unique challenge for health professionals. For many residents in</w:t>
      </w:r>
      <w:r>
        <w:t xml:space="preserve"> </w:t>
      </w:r>
      <w:r>
        <w:rPr>
          <w:bCs/>
          <w:b/>
        </w:rPr>
        <w:t xml:space="preserve">Peru Lima</w:t>
      </w:r>
      <w:r>
        <w:t xml:space="preserve">, food is synonymous with celebration and survival. Yet, alongside this abundance lies a growing crisis: obesity rates have reached alarming levels in recent years.</w:t>
      </w:r>
    </w:p>
    <w:p>
      <w:pPr>
        <w:pStyle w:val="BodyText"/>
      </w:pPr>
      <w:r>
        <w:t xml:space="preserve">The modern dietitian working here faces the delicate task of validating local culinary heritage while addressing the negative health outcomes associated with excessive consumption of refined sugars, saturated fats, and processed foods. It is not enough to simply say "avoid fried foods." A competent</w:t>
      </w:r>
      <w:r>
        <w:t xml:space="preserve"> </w:t>
      </w:r>
      <w:r>
        <w:t xml:space="preserve">Dietitian</w:t>
      </w:r>
      <w:r>
        <w:t xml:space="preserve"> </w:t>
      </w:r>
      <w:r>
        <w:t xml:space="preserve">must understand that in</w:t>
      </w:r>
      <w:r>
        <w:t xml:space="preserve"> </w:t>
      </w:r>
      <w:r>
        <w:rPr>
          <w:bCs/>
          <w:b/>
        </w:rPr>
        <w:t xml:space="preserve">Peru Lima</w:t>
      </w:r>
      <w:r>
        <w:t xml:space="preserve">, food is love, community, and identity. Therefore, the reflection process involves learning how to modify traditional recipes rather than erase them. This might mean suggesting quinoa as a superior alternative to white rice due to its indigenous roots and higher nutritional profile, or promoting fresh fruit desserts over heavily processed pastries that dominate local bakeries.</w:t>
      </w:r>
    </w:p>
    <w:bookmarkEnd w:id="20"/>
    <w:bookmarkStart w:id="21" w:name="socioeconomic-disparities-and-access"/>
    <w:p>
      <w:pPr>
        <w:pStyle w:val="Heading2"/>
      </w:pPr>
      <w:r>
        <w:t xml:space="preserve">Socioeconomic Disparities and Access</w:t>
      </w:r>
    </w:p>
    <w:p>
      <w:pPr>
        <w:pStyle w:val="FirstParagraph"/>
      </w:pPr>
      <w:r>
        <w:t xml:space="preserve">One cannot reflect on nutrition in</w:t>
      </w:r>
      <w:r>
        <w:t xml:space="preserve"> </w:t>
      </w:r>
      <w:r>
        <w:rPr>
          <w:bCs/>
          <w:b/>
        </w:rPr>
        <w:t xml:space="preserve">Peru Lima</w:t>
      </w:r>
      <w:r>
        <w:t xml:space="preserve"> </w:t>
      </w:r>
      <w:r>
        <w:t xml:space="preserve">without addressing the stark socioeconomic divide. The capital city is home to a vast population living in peri-urban areas where food insecurity and malnutrition coexist with obesity. In these communities, ultra-processed foods are often cheaper and more accessible than fresh produce due to supply chain inefficiencies and economic constraints.</w:t>
      </w:r>
    </w:p>
    <w:p>
      <w:pPr>
        <w:pStyle w:val="BodyText"/>
      </w:pPr>
      <w:r>
        <w:t xml:space="preserve">The role of the</w:t>
      </w:r>
      <w:r>
        <w:t xml:space="preserve"> </w:t>
      </w:r>
      <w:r>
        <w:t xml:space="preserve">Dietitian</w:t>
      </w:r>
      <w:r>
        <w:t xml:space="preserve"> </w:t>
      </w:r>
      <w:r>
        <w:t xml:space="preserve">here shifts from clinical intervention to sociological education. It requires a deep reflection on equity. How can we provide nutritional advice to a family earning minimum wage? The answer lies in practical, resourceful guidance that respects their economic reality. A dietitian must advocate for the use of local, affordable superfoods like maca, lucuma, and camu camu, which are abundant in Peru but often overlooked or exported rather than consumed locally. This creates a bridge between national pride and personal health.</w:t>
      </w:r>
    </w:p>
    <w:p>
      <w:pPr>
        <w:pStyle w:val="BlockText"/>
      </w:pPr>
      <w:r>
        <w:t xml:space="preserve">"True nutrition is not just about what is on the plate; it is about who has access to that plate and how it was produced."</w:t>
      </w:r>
    </w:p>
    <w:bookmarkEnd w:id="21"/>
    <w:bookmarkStart w:id="22" w:name="the-educational-imperative"/>
    <w:p>
      <w:pPr>
        <w:pStyle w:val="Heading2"/>
      </w:pPr>
      <w:r>
        <w:t xml:space="preserve">The Educational Imperative</w:t>
      </w:r>
    </w:p>
    <w:p>
      <w:pPr>
        <w:pStyle w:val="FirstParagraph"/>
      </w:pPr>
      <w:r>
        <w:t xml:space="preserve">In</w:t>
      </w:r>
      <w:r>
        <w:t xml:space="preserve"> </w:t>
      </w:r>
      <w:r>
        <w:rPr>
          <w:bCs/>
          <w:b/>
        </w:rPr>
        <w:t xml:space="preserve">Peru Lima</w:t>
      </w:r>
      <w:r>
        <w:t xml:space="preserve">, there is often a gap between scientific knowledge and public perception. Many individuals confuse dieting with starvation or associate health foods with an elitist lifestyle. The</w:t>
      </w:r>
      <w:r>
        <w:t xml:space="preserve"> </w:t>
      </w:r>
      <w:r>
        <w:t xml:space="preserve">Dietitian</w:t>
      </w:r>
      <w:r>
        <w:t xml:space="preserve">, therefore, assumes the mantle of educator and communicator. This reflection highlights the importance of demystifying nutrition science.</w:t>
      </w:r>
    </w:p>
    <w:p>
      <w:pPr>
        <w:pStyle w:val="BodyText"/>
      </w:pPr>
      <w:r>
        <w:t xml:space="preserve">In schools, communities, and corporate offices across</w:t>
      </w:r>
      <w:r>
        <w:t xml:space="preserve"> </w:t>
      </w:r>
      <w:r>
        <w:rPr>
          <w:bCs/>
          <w:b/>
        </w:rPr>
        <w:t xml:space="preserve">Peru Lima</w:t>
      </w:r>
      <w:r>
        <w:t xml:space="preserve">, dietitians are tasked with breaking down complex metabolic processes into understandable concepts. They must combat misinformation spread through social media regarding "detox teas" or extreme fad diets that offer no long-term benefit. By focusing on sustainable habits rather than quick fixes, dietitians help reshape the cultural narrative around food. This is particularly crucial in a city where fast food culture is rapidly encroaching upon traditional home-cooked meals.</w:t>
      </w:r>
    </w:p>
    <w:bookmarkEnd w:id="22"/>
    <w:bookmarkStart w:id="23" w:name="mental-health-and-food-relationship"/>
    <w:p>
      <w:pPr>
        <w:pStyle w:val="Heading2"/>
      </w:pPr>
      <w:r>
        <w:t xml:space="preserve">Mental Health and Food Relationship</w:t>
      </w:r>
    </w:p>
    <w:p>
      <w:pPr>
        <w:pStyle w:val="FirstParagraph"/>
      </w:pPr>
      <w:r>
        <w:t xml:space="preserve">Beyond physical health, there is an emerging awareness of the psychological aspects of eating. In</w:t>
      </w:r>
      <w:r>
        <w:t xml:space="preserve"> </w:t>
      </w:r>
      <w:r>
        <w:rPr>
          <w:bCs/>
          <w:b/>
        </w:rPr>
        <w:t xml:space="preserve">Peru Lima</w:t>
      </w:r>
      <w:r>
        <w:t xml:space="preserve">, as in many parts of the world, disordered eating patterns are becoming more visible among younger demographics influenced by global internet trends. Here, the</w:t>
      </w:r>
      <w:r>
        <w:t xml:space="preserve"> </w:t>
      </w:r>
      <w:r>
        <w:t xml:space="preserve">Dietitian</w:t>
      </w:r>
      <w:r>
        <w:t xml:space="preserve"> </w:t>
      </w:r>
      <w:r>
        <w:t xml:space="preserve">must collaborate closely with psychologists to address body image issues and emotional eating. This holistic approach acknowledges that food is not just fuel but also a source of comfort and stress relief for many people in the high-pressure environment of capital life.</w:t>
      </w:r>
    </w:p>
    <w:bookmarkEnd w:id="23"/>
    <w:bookmarkStart w:id="24" w:name="cultural-sensitivity-as-a-clinical-tool"/>
    <w:p>
      <w:pPr>
        <w:pStyle w:val="Heading2"/>
      </w:pPr>
      <w:r>
        <w:t xml:space="preserve">Cultural Sensitivity as a Clinical Tool</w:t>
      </w:r>
    </w:p>
    <w:p>
      <w:pPr>
        <w:pStyle w:val="FirstParagraph"/>
      </w:pPr>
      <w:r>
        <w:t xml:space="preserve">A critical component of this reflection is the recognition that effective dietary counseling requires cultural humility. A</w:t>
      </w:r>
      <w:r>
        <w:t xml:space="preserve"> </w:t>
      </w:r>
      <w:r>
        <w:t xml:space="preserve">Dietitian</w:t>
      </w:r>
      <w:r>
        <w:t xml:space="preserve"> </w:t>
      </w:r>
      <w:r>
        <w:t xml:space="preserve">working in</w:t>
      </w:r>
      <w:r>
        <w:t xml:space="preserve"> </w:t>
      </w:r>
      <w:r>
        <w:rPr>
          <w:bCs/>
          <w:b/>
        </w:rPr>
        <w:t xml:space="preserve">Peru Lima</w:t>
      </w:r>
      <w:r>
        <w:t xml:space="preserve"> </w:t>
      </w:r>
      <w:r>
        <w:t xml:space="preserve">must understand the significance of Sunday family lunches, the role of snacks in work breaks (often called "once" or coffee breaks), and the communal nature of dining. Ignoring these social structures leads to non-adherence to dietary plans. Conversely, leveraging them—such as encouraging families to cook together using healthier ingredients—can lead to sustainable behavioral changes.</w:t>
      </w:r>
    </w:p>
    <w:bookmarkEnd w:id="24"/>
    <w:bookmarkStart w:id="25" w:name="Xc220056a75216ceb2c52423ef365307720f5b7f"/>
    <w:p>
      <w:pPr>
        <w:pStyle w:val="Heading2"/>
      </w:pPr>
      <w:r>
        <w:t xml:space="preserve">Conclusion: The Future of Nutrition in the Capital</w:t>
      </w:r>
    </w:p>
    <w:p>
      <w:pPr>
        <w:pStyle w:val="FirstParagraph"/>
      </w:pPr>
      <w:r>
        <w:t xml:space="preserve">In conclusion, my reflection on the profession within this context underscores that being a</w:t>
      </w:r>
      <w:r>
        <w:t xml:space="preserve"> </w:t>
      </w:r>
      <w:r>
        <w:t xml:space="preserve">Dietitian</w:t>
      </w:r>
      <w:r>
        <w:t xml:space="preserve"> </w:t>
      </w:r>
      <w:r>
        <w:t xml:space="preserve">in</w:t>
      </w:r>
      <w:r>
        <w:t xml:space="preserve"> </w:t>
      </w:r>
      <w:r>
        <w:rPr>
          <w:bCs/>
          <w:b/>
        </w:rPr>
        <w:t xml:space="preserve">Peru Lima</w:t>
      </w:r>
      <w:r>
        <w:t xml:space="preserve"> </w:t>
      </w:r>
      <w:r>
        <w:t xml:space="preserve">is a dynamic and multifaceted role. It requires balancing respect for one of the world’s greatest culinary traditions with the urgent need to combat lifestyle-related diseases. It demands empathy for those facing socioeconomic barriers and scientific rigor to provide evidence-based care.</w:t>
      </w:r>
    </w:p>
    <w:p>
      <w:pPr>
        <w:pStyle w:val="BodyText"/>
      </w:pPr>
      <w:r>
        <w:t xml:space="preserve">The future of public health in</w:t>
      </w:r>
      <w:r>
        <w:t xml:space="preserve"> </w:t>
      </w:r>
      <w:r>
        <w:rPr>
          <w:bCs/>
          <w:b/>
        </w:rPr>
        <w:t xml:space="preserve">Peru Lima</w:t>
      </w:r>
      <w:r>
        <w:t xml:space="preserve"> </w:t>
      </w:r>
      <w:r>
        <w:t xml:space="preserve">depends significantly on the ability of dietitians to adapt their practices to local realities. By integrating traditional Andean wisdom with modern nutritional science, they can help create a healthier society without alienating its rich cultural heritage. The journey ahead is challenging, but the potential impact—improving quality of life for millions—is immeasurable. As we move forward, it is essential to continue advocating for policies that support food security and education, ensuring that every citizen in</w:t>
      </w:r>
      <w:r>
        <w:t xml:space="preserve"> </w:t>
      </w:r>
      <w:r>
        <w:rPr>
          <w:bCs/>
          <w:b/>
        </w:rPr>
        <w:t xml:space="preserve">Peru Lima</w:t>
      </w:r>
      <w:r>
        <w:t xml:space="preserve"> </w:t>
      </w:r>
      <w:r>
        <w:t xml:space="preserve">can enjoy the benefits of a balanced diet.</w:t>
      </w:r>
    </w:p>
    <w:p>
      <w:pPr>
        <w:pStyle w:val="BodyText"/>
      </w:pPr>
      <w:r>
        <w:rPr>
          <w:bCs/>
          <w:b/>
        </w:rPr>
        <w:t xml:space="preserve">Name:</w:t>
      </w:r>
    </w:p>
    <w:p>
      <w:pPr>
        <w:pStyle w:val="BodyText"/>
      </w:pPr>
      <w:r>
        <w:t xml:space="preserve">[Your Name]</w:t>
      </w:r>
    </w:p>
    <w:p>
      <w:pPr>
        <w:pStyle w:val="BodyText"/>
      </w:pPr>
      <w:r>
        <w:br/>
      </w:r>
    </w:p>
    <w:p>
      <w:pPr>
        <w:pStyle w:val="BodyText"/>
      </w:pPr>
      <w:r>
        <w:rPr>
          <w:iCs/>
          <w:i/>
        </w:rPr>
        <w:t xml:space="preserve">A Student of Nutrition and Public Health in Peru</w:t>
      </w:r>
    </w:p>
    <w:p>
      <w:pPr>
        <w:pStyle w:val="BodyText"/>
      </w:pPr>
      <w:r>
        <w:t xml:space="preserve">© 2023 Reflection Paper Series. All Rights Reserved. Prepared for Academic Purposes in Lima,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Dietitian in Peru Lima</dc:title>
  <dc:creator/>
  <dc:language>en</dc:language>
  <cp:keywords/>
  <dcterms:created xsi:type="dcterms:W3CDTF">2026-07-30T01:03:50Z</dcterms:created>
  <dcterms:modified xsi:type="dcterms:W3CDTF">2026-07-30T01:03:50Z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