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b4c6e5582cc21c49f75425d127deb6673ed4bc9"/>
    <w:p>
      <w:pPr>
        <w:pStyle w:val="Heading1"/>
      </w:pPr>
      <w:r>
        <w:t xml:space="preserve">Bridging Tradition and Science: A Reflection on the Role of a Dietitian in South Africa, Cape Town</w:t>
      </w:r>
    </w:p>
    <w:p>
      <w:pPr>
        <w:pStyle w:val="FirstParagraph"/>
      </w:pPr>
      <w:r>
        <w:t xml:space="preserve">The landscape of nutrition care is as diverse and vibrant as the city in which it operates. When considering the profession of a</w:t>
      </w:r>
      <w:r>
        <w:t xml:space="preserve"> </w:t>
      </w:r>
      <w:r>
        <w:rPr>
          <w:bCs/>
          <w:b/>
        </w:rPr>
        <w:t xml:space="preserve">Dietitian</w:t>
      </w:r>
      <w:r>
        <w:t xml:space="preserve">, one must look beyond the clinical charts and calorie counts to understand the profound cultural, socioeconomic, and historical weight that this role carries. This reflection paper explores my evolving understanding of what it means to practice dietetics within the specific context of</w:t>
      </w:r>
      <w:r>
        <w:t xml:space="preserve"> </w:t>
      </w:r>
      <w:r>
        <w:rPr>
          <w:bCs/>
          <w:b/>
        </w:rPr>
        <w:t xml:space="preserve">South Africa Cape Town</w:t>
      </w:r>
      <w:r>
        <w:t xml:space="preserve">. It is an exploration of how nutritional science intersects with local heritage, economic disparity, and public health challenges in a city renowned for its beauty but complex in its social fabric.Cape Town is a city of striking contrasts. It is home to Table Mountain, pristine beaches, and world-class vineyards, yet it also harbors deep-seated inequalities regarding food security. As I reflect on the role of the</w:t>
      </w:r>
      <w:r>
        <w:t xml:space="preserve"> </w:t>
      </w:r>
      <w:r>
        <w:rPr>
          <w:bCs/>
          <w:b/>
        </w:rPr>
        <w:t xml:space="preserve">Dietitian</w:t>
      </w:r>
      <w:r>
        <w:t xml:space="preserve"> </w:t>
      </w:r>
      <w:r>
        <w:t xml:space="preserve">here, I am struck by the necessity of cultural competence. In many Western contexts, dietetics might be viewed primarily through a lens of aesthetic enhancement or chronic disease management in affluent populations. However, in</w:t>
      </w:r>
      <w:r>
        <w:t xml:space="preserve"> </w:t>
      </w:r>
      <w:r>
        <w:rPr>
          <w:bCs/>
          <w:b/>
        </w:rPr>
        <w:t xml:space="preserve">South Africa Cape Town</w:t>
      </w:r>
      <w:r>
        <w:t xml:space="preserve">, the practice is deeply intertwined with identity and survival. The traditional foods that sustain communities—such as pap and chakalaka, bobotie, and various stews—are not merely sustenance; they are vessels of history, love, and community bonding. A competent</w:t>
      </w:r>
      <w:r>
        <w:t xml:space="preserve"> </w:t>
      </w:r>
      <w:r>
        <w:rPr>
          <w:bCs/>
          <w:b/>
        </w:rPr>
        <w:t xml:space="preserve">Dietitian</w:t>
      </w:r>
      <w:r>
        <w:t xml:space="preserve"> </w:t>
      </w:r>
      <w:r>
        <w:t xml:space="preserve">does not dismiss these staples but rather works to adapt them for better health outcomes without stripping away their cultural significance.</w:t>
      </w:r>
    </w:p>
    <w:p>
      <w:pPr>
        <w:pStyle w:val="BodyText"/>
      </w:pPr>
      <w:r>
        <w:t xml:space="preserve">One of the most critical reflections I have undertaken is regarding the "double burden" of malnutrition that defines much of</w:t>
      </w:r>
      <w:r>
        <w:t xml:space="preserve"> </w:t>
      </w:r>
      <w:r>
        <w:rPr>
          <w:bCs/>
          <w:b/>
        </w:rPr>
        <w:t xml:space="preserve">South Africa Cape Town</w:t>
      </w:r>
      <w:r>
        <w:t xml:space="preserve">. This phenomenon describes a situation where undernutrition and micronutrient deficiencies coexist with rising rates of obesity and diet-related non-communicable diseases. In my observations, the</w:t>
      </w:r>
      <w:r>
        <w:t xml:space="preserve"> </w:t>
      </w:r>
      <w:r>
        <w:rPr>
          <w:bCs/>
          <w:b/>
        </w:rPr>
        <w:t xml:space="preserve">Dietitian</w:t>
      </w:r>
      <w:r>
        <w:t xml:space="preserve"> </w:t>
      </w:r>
      <w:r>
        <w:t xml:space="preserve">serves as a crucial bridge in this complex health landscape. For instance, working with communities on the Cape Flats or in historical townships requires an understanding that access to fresh produce is often limited by cost and geography, even if it is abundant in other parts of the city. Therefore, the advice given by a</w:t>
      </w:r>
      <w:r>
        <w:t xml:space="preserve"> </w:t>
      </w:r>
      <w:r>
        <w:rPr>
          <w:bCs/>
          <w:b/>
        </w:rPr>
        <w:t xml:space="preserve">Dietitian</w:t>
      </w:r>
      <w:r>
        <w:t xml:space="preserve"> </w:t>
      </w:r>
      <w:r>
        <w:t xml:space="preserve">must be practical, affordable, and accessible. It is not enough to recommend salmon and avocados when they are out of reach for many families; instead, one must champion local vegetables like spinach (morogo) or turnip leaves (sorrel), which are nutrient-dense and culturally revered.</w:t>
      </w:r>
    </w:p>
    <w:p>
      <w:pPr>
        <w:pStyle w:val="BodyText"/>
      </w:pPr>
      <w:r>
        <w:t xml:space="preserve">Furthermore, the historical context of</w:t>
      </w:r>
      <w:r>
        <w:t xml:space="preserve"> </w:t>
      </w:r>
      <w:r>
        <w:rPr>
          <w:bCs/>
          <w:b/>
        </w:rPr>
        <w:t xml:space="preserve">South Africa Cape Town</w:t>
      </w:r>
      <w:r>
        <w:t xml:space="preserve"> </w:t>
      </w:r>
      <w:r>
        <w:t xml:space="preserve">cannot be ignored in nutritional discourse. The legacy of apartheid created spatial injustices that still dictate food access today. Urban farming initiatives and community gardens have emerged as vital responses to these disparities, often led by nutritionists and community health workers who recognize the power of local food sovereignty. Reflecting on this, I realize that a</w:t>
      </w:r>
      <w:r>
        <w:t xml:space="preserve"> </w:t>
      </w:r>
      <w:r>
        <w:rPr>
          <w:bCs/>
          <w:b/>
        </w:rPr>
        <w:t xml:space="preserve">Dietitian</w:t>
      </w:r>
      <w:r>
        <w:t xml:space="preserve"> </w:t>
      </w:r>
      <w:r>
        <w:t xml:space="preserve">in this region is also an advocate for systemic change. They must engage with policymakers to support subsidies for healthy foods and improve infrastructure in underserved areas. The role extends beyond the consultation room; it involves community education, school nutrition programs, and collaborating with local farmers to ensure that healthy food is not a luxury but a right.</w:t>
      </w:r>
    </w:p>
    <w:p>
      <w:pPr>
        <w:pStyle w:val="BodyText"/>
      </w:pPr>
      <w:r>
        <w:t xml:space="preserve">Another aspect of this reflection is the spiritual and communal dimension of eating in Cape Town. The city’s multicultural tapestry, weaving together Xhosa, Coloured, Cape Malay, Indian, and White South African influences, means that food rituals vary widely. A</w:t>
      </w:r>
      <w:r>
        <w:t xml:space="preserve"> </w:t>
      </w:r>
      <w:r>
        <w:rPr>
          <w:bCs/>
          <w:b/>
        </w:rPr>
        <w:t xml:space="preserve">Dietitian</w:t>
      </w:r>
      <w:r>
        <w:t xml:space="preserve"> </w:t>
      </w:r>
      <w:r>
        <w:t xml:space="preserve">must respect these differences. For example, during Ramadan or Jewish holidays like Shabbat in the Cape Flats community of Green Point or Woodstock, nutritional advice must align with religious dietary laws while ensuring adequate nourishment. In my interactions with clients in</w:t>
      </w:r>
      <w:r>
        <w:t xml:space="preserve"> </w:t>
      </w:r>
      <w:r>
        <w:rPr>
          <w:bCs/>
          <w:b/>
        </w:rPr>
        <w:t xml:space="preserve">South Africa Cape Town</w:t>
      </w:r>
      <w:r>
        <w:t xml:space="preserve">, I have learned that building trust requires acknowledging these deeply held beliefs. A</w:t>
      </w:r>
      <w:r>
        <w:t xml:space="preserve"> </w:t>
      </w:r>
      <w:r>
        <w:rPr>
          <w:bCs/>
          <w:b/>
        </w:rPr>
        <w:t xml:space="preserve">Dietitian</w:t>
      </w:r>
      <w:r>
        <w:t xml:space="preserve"> </w:t>
      </w:r>
      <w:r>
        <w:t xml:space="preserve">who imposes a foreign nutritional framework without understanding the local context risks alienating the very people they aim to help.</w:t>
      </w:r>
    </w:p>
    <w:p>
      <w:pPr>
        <w:pStyle w:val="BodyText"/>
      </w:pPr>
      <w:r>
        <w:t xml:space="preserve">The professional responsibility of a</w:t>
      </w:r>
      <w:r>
        <w:t xml:space="preserve"> </w:t>
      </w:r>
      <w:r>
        <w:rPr>
          <w:bCs/>
          <w:b/>
        </w:rPr>
        <w:t xml:space="preserve">Dietitian</w:t>
      </w:r>
      <w:r>
        <w:t xml:space="preserve"> </w:t>
      </w:r>
      <w:r>
        <w:t xml:space="preserve">also involves combating misinformation. In the age of social media, trends like extreme detoxes or fad diets often permeate communities in</w:t>
      </w:r>
      <w:r>
        <w:t xml:space="preserve"> </w:t>
      </w:r>
      <w:r>
        <w:rPr>
          <w:bCs/>
          <w:b/>
        </w:rPr>
        <w:t xml:space="preserve">South Africa Cape Town</w:t>
      </w:r>
      <w:r>
        <w:t xml:space="preserve">, sometimes ignoring basic nutritional principles and local food realities. It is the duty of the registered professional to provide evidence-based guidance that cuts through this noise. This requires clear communication skills, translating complex biochemistry into simple, actionable advice that resonates with individuals from diverse educational backgrounds.</w:t>
      </w:r>
    </w:p>
    <w:p>
      <w:pPr>
        <w:pStyle w:val="BodyText"/>
      </w:pPr>
      <w:r>
        <w:t xml:space="preserve">In conclusion, reflecting on my journey in</w:t>
      </w:r>
      <w:r>
        <w:t xml:space="preserve"> </w:t>
      </w:r>
      <w:r>
        <w:rPr>
          <w:bCs/>
          <w:b/>
        </w:rPr>
        <w:t xml:space="preserve">South Africa Cape Town</w:t>
      </w:r>
      <w:r>
        <w:t xml:space="preserve">, I recognize that being a</w:t>
      </w:r>
      <w:r>
        <w:t xml:space="preserve"> </w:t>
      </w:r>
      <w:r>
        <w:rPr>
          <w:bCs/>
          <w:b/>
        </w:rPr>
        <w:t xml:space="preserve">Dietitian</w:t>
      </w:r>
      <w:r>
        <w:t xml:space="preserve"> </w:t>
      </w:r>
      <w:r>
        <w:t xml:space="preserve">here is not just about managing macronutrients; it is about nurturing holistic well-being within a unique cultural and socio-economic environment. It requires humility, adaptability, and a deep respect for the resilience of the local population. The</w:t>
      </w:r>
      <w:r>
        <w:t xml:space="preserve"> </w:t>
      </w:r>
      <w:r>
        <w:rPr>
          <w:bCs/>
          <w:b/>
        </w:rPr>
        <w:t xml:space="preserve">Dietitian</w:t>
      </w:r>
      <w:r>
        <w:t xml:space="preserve"> </w:t>
      </w:r>
      <w:r>
        <w:t xml:space="preserve">in this setting is part educator, part advocate, and part community partner. As I continue my practice or studies in this field, I am committed to embracing these multifaceted responsibilities. The goal is not merely to prescribe diets but to empower individuals and communities in</w:t>
      </w:r>
      <w:r>
        <w:t xml:space="preserve"> </w:t>
      </w:r>
      <w:r>
        <w:rPr>
          <w:bCs/>
          <w:b/>
        </w:rPr>
        <w:t xml:space="preserve">South Africa Cape Town</w:t>
      </w:r>
      <w:r>
        <w:t xml:space="preserve"> </w:t>
      </w:r>
      <w:r>
        <w:t xml:space="preserve">to achieve health through food that is culturally appropriate, economically viable, and nutritionally sound. This reflection serves as a reminder that the true impact of dietetics lies in its ability to connect scientific knowledge with human experience.</w:t>
      </w:r>
    </w:p>
    <w:p>
      <w:pPr>
        <w:pStyle w:val="BodyText"/>
      </w:pPr>
      <w:r>
        <w:t xml:space="preserve">"The best nutrition plan is one that honors your culture, fits your budget, and respects your body. In Cape Town, this means celebrating our diverse heritage while addressing our shared health challenges."</w:t>
      </w:r>
    </w:p>
    <w:p>
      <w:pPr>
        <w:pStyle w:val="BodyText"/>
      </w:pPr>
      <w:r>
        <w:t xml:space="preserve">This document underscores the imperative for</w:t>
      </w:r>
      <w:r>
        <w:t xml:space="preserve"> </w:t>
      </w:r>
      <w:r>
        <w:rPr>
          <w:bCs/>
          <w:b/>
        </w:rPr>
        <w:t xml:space="preserve">Dietitian</w:t>
      </w:r>
      <w:r>
        <w:t xml:space="preserve">s operating in</w:t>
      </w:r>
      <w:r>
        <w:t xml:space="preserve"> </w:t>
      </w:r>
      <w:r>
        <w:rPr>
          <w:bCs/>
          <w:b/>
        </w:rPr>
        <w:t xml:space="preserve">South Africa Cape Town</w:t>
      </w:r>
      <w:r>
        <w:t xml:space="preserve"> </w:t>
      </w:r>
      <w:r>
        <w:t xml:space="preserve">to adopt a holistic approach. By integrating cultural sensitivity with scientific rigor, we can create sustainable health interventions that truly serve the people of this vibrant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Dietitian in South Africa, Cape Town</dc:title>
  <dc:creator/>
  <cp:keywords/>
  <dcterms:created xsi:type="dcterms:W3CDTF">2026-07-29T21:50:54Z</dcterms:created>
  <dcterms:modified xsi:type="dcterms:W3CDTF">2026-07-29T21:50:54Z</dcterms:modified>
</cp:coreProperties>
</file>

<file path=docProps/custom.xml><?xml version="1.0" encoding="utf-8"?>
<Properties xmlns="http://schemas.openxmlformats.org/officeDocument/2006/custom-properties" xmlns:vt="http://schemas.openxmlformats.org/officeDocument/2006/docPropsVTypes"/>
</file>