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307acbd6e96153cc042a77f4563ef394be77ed9"/>
    <w:p>
      <w:pPr>
        <w:pStyle w:val="Heading1"/>
      </w:pPr>
      <w:r>
        <w:t xml:space="preserve">A Professional Reflection: The Evolving Role of the Dietitian in South Africa Johannesburg</w:t>
      </w:r>
    </w:p>
    <w:p>
      <w:pPr>
        <w:pStyle w:val="FirstParagraph"/>
      </w:pPr>
      <w:r>
        <w:t xml:space="preserve">The landscape of healthcare is undergoing a profound transformation globally, but nowhere is this shift more palpable or complex than in the unique socio-economic tapestry of South Africa. As I reflect upon my professional journey and observations regarding nutrition science, one role stands out as pivotal yet frequently misunderstood: that of the</w:t>
      </w:r>
      <w:r>
        <w:t xml:space="preserve"> </w:t>
      </w:r>
      <w:r>
        <w:rPr>
          <w:bCs/>
          <w:b/>
        </w:rPr>
        <w:t xml:space="preserve">Dietitian</w:t>
      </w:r>
      <w:r>
        <w:t xml:space="preserve">. Specifically, within the bustling metropolitan hub of</w:t>
      </w:r>
      <w:r>
        <w:t xml:space="preserve"> </w:t>
      </w:r>
      <w:r>
        <w:rPr>
          <w:bCs/>
          <w:b/>
        </w:rPr>
        <w:t xml:space="preserve">South Africa Johannesburg</w:t>
      </w:r>
      <w:r>
        <w:t xml:space="preserve">, the practice of dietetics is not merely about prescribing meal plans; it is an act of social justice, cultural mediation, and public health advocacy. This reflection paper aims to explore the multifaceted challenges and opportunities faced by nutrition professionals operating in this dynamic city.</w:t>
      </w:r>
    </w:p>
    <w:bookmarkStart w:id="20" w:name="the-dual-burden-of-malnutrition"/>
    <w:p>
      <w:pPr>
        <w:pStyle w:val="Heading2"/>
      </w:pPr>
      <w:r>
        <w:t xml:space="preserve">The Dual Burden of Malnutrition</w:t>
      </w:r>
    </w:p>
    <w:p>
      <w:pPr>
        <w:pStyle w:val="FirstParagraph"/>
      </w:pPr>
      <w:r>
        <w:t xml:space="preserve">To understand the necessity of a specialized dietitian in this context, one must first acknowledge the stark reality of Johannesburg’s health profile. The city is currently grappling with what epidemiologists call the "double burden" of disease. On one hand, there are persistent issues related to undernutrition and micronutrient deficiencies, particularly among vulnerable populations in townships such as Soweto and Alexandra. On the other hand, there is an alarming surge in lifestyle-related non-communicable diseases (NCDs) such as type 2 diabetes, hypertension, and obesity. This juxtaposition creates a complex clinical environment where a single individual might suffer from high blood pressure due to processed food consumption while simultaneously lacking essential vitamins due to food insecurity.</w:t>
      </w:r>
    </w:p>
    <w:p>
      <w:pPr>
        <w:pStyle w:val="BodyText"/>
      </w:pPr>
      <w:r>
        <w:t xml:space="preserve">In this context, the role of the</w:t>
      </w:r>
      <w:r>
        <w:t xml:space="preserve"> </w:t>
      </w:r>
      <w:r>
        <w:rPr>
          <w:bCs/>
          <w:b/>
        </w:rPr>
        <w:t xml:space="preserve">Dietitian</w:t>
      </w:r>
      <w:r>
        <w:t xml:space="preserve"> </w:t>
      </w:r>
      <w:r>
        <w:t xml:space="preserve">extends far beyond traditional medical advice. It requires a holistic understanding of poverty dynamics, supply chain logistics, and nutritional education. A dietitian working in Johannesburg cannot simply recommend fresh organic produce without considering whether their patient has access to reliable refrigeration or the financial means to purchase it daily. Therefore, effective practice demands cultural humility and economic empathy.</w:t>
      </w:r>
    </w:p>
    <w:bookmarkEnd w:id="20"/>
    <w:bookmarkStart w:id="21" w:name="cultural-nuances-and-food-sovereignty"/>
    <w:p>
      <w:pPr>
        <w:pStyle w:val="Heading2"/>
      </w:pPr>
      <w:r>
        <w:t xml:space="preserve">Cultural Nuances and Food Sovereignty</w:t>
      </w:r>
    </w:p>
    <w:p>
      <w:pPr>
        <w:pStyle w:val="FirstParagraph"/>
      </w:pPr>
      <w:r>
        <w:t xml:space="preserve">Johannesburg is a melting pot of cultures, languages, and traditions. From Zulu traditionalists to Indian communities in the north suburbs, the dietary habits are deeply rooted in cultural identity. A significant reflection point in my professional development has been learning that Western-centric dietary guidelines often fail when applied uncritically to South African contexts. For instance, recommending the elimination of maize (pap) as a carbohydrate source is not only culturally insensitive but practically unfeasible for many.</w:t>
      </w:r>
    </w:p>
    <w:p>
      <w:pPr>
        <w:pStyle w:val="BodyText"/>
      </w:pPr>
      <w:r>
        <w:t xml:space="preserve">Instead, the modern</w:t>
      </w:r>
      <w:r>
        <w:t xml:space="preserve"> </w:t>
      </w:r>
      <w:r>
        <w:rPr>
          <w:bCs/>
          <w:b/>
        </w:rPr>
        <w:t xml:space="preserve">Dietitian</w:t>
      </w:r>
      <w:r>
        <w:t xml:space="preserve"> </w:t>
      </w:r>
      <w:r>
        <w:t xml:space="preserve">in</w:t>
      </w:r>
      <w:r>
        <w:t xml:space="preserve"> </w:t>
      </w:r>
      <w:r>
        <w:rPr>
          <w:bCs/>
          <w:b/>
        </w:rPr>
        <w:t xml:space="preserve">South Africa Johannesburg</w:t>
      </w:r>
      <w:r>
        <w:t xml:space="preserve"> </w:t>
      </w:r>
      <w:r>
        <w:t xml:space="preserve">must act as an innovator within tradition. This involves working with patients to modify traditional recipes—perhaps by increasing vegetable content in stews or suggesting whole-grain alternatives to refined pap—rather than imposing alien dietary structures. This approach respects food sovereignty and ensures that nutritional advice is sustainable over the long term. It transforms dietetics from a prescriptive service into a collaborative partnership, fostering trust between the practitioner and the community.</w:t>
      </w:r>
    </w:p>
    <w:bookmarkEnd w:id="21"/>
    <w:bookmarkStart w:id="22" w:name="X6298b8e763f74056746b5aad2480cc1c7eb02ee"/>
    <w:p>
      <w:pPr>
        <w:pStyle w:val="Heading2"/>
      </w:pPr>
      <w:r>
        <w:t xml:space="preserve">The Impact of Food Deserts and Urbanization</w:t>
      </w:r>
    </w:p>
    <w:p>
      <w:pPr>
        <w:pStyle w:val="FirstParagraph"/>
      </w:pPr>
      <w:r>
        <w:t xml:space="preserve">Johannesburg, like many megacities in developing nations, suffers from unequal food distribution. Certain areas are classified as "food deserts," where access to affordable, nutritious fresh produce is severely limited by the prevalence of fast-food outlets and spaza shops selling only processed goods. Here, the dietitian serves as an educator and advocate. In these environments, the focus shifts to resourceful nutrition: teaching individuals how to maximize nutrient intake within a tight budget using locally available staples.</w:t>
      </w:r>
    </w:p>
    <w:p>
      <w:pPr>
        <w:pStyle w:val="BodyText"/>
      </w:pPr>
      <w:r>
        <w:t xml:space="preserve">I have found that empowering communities with knowledge about label reading, portion control of affordable items (like lentils and eggs), and low-cost cooking techniques yields better outcomes than simply listing expensive superfoods. The dietitian becomes a bridge between the industrial food system and the consumer, helping individuals navigate a marketplace designed to promote unhealthy choices. This is particularly crucial in</w:t>
      </w:r>
      <w:r>
        <w:t xml:space="preserve"> </w:t>
      </w:r>
      <w:r>
        <w:rPr>
          <w:bCs/>
          <w:b/>
        </w:rPr>
        <w:t xml:space="preserve">South Africa Johannesburg</w:t>
      </w:r>
      <w:r>
        <w:t xml:space="preserve">, where urbanization has accelerated lifestyle changes faster than health literacy can keep pace.</w:t>
      </w:r>
    </w:p>
    <w:bookmarkEnd w:id="22"/>
    <w:bookmarkStart w:id="23" w:name="X97c0eeb0a2f5417a1a0846d90ea187e50de0056"/>
    <w:p>
      <w:pPr>
        <w:pStyle w:val="Heading2"/>
      </w:pPr>
      <w:r>
        <w:t xml:space="preserve">The Future of Dietetics: Policy and Prevention</w:t>
      </w:r>
    </w:p>
    <w:p>
      <w:pPr>
        <w:pStyle w:val="FirstParagraph"/>
      </w:pPr>
      <w:r>
        <w:t xml:space="preserve">Looking forward, the scope of dietetics in this region must expand from individual consultation to broader policy influence. The rise in diabetes and cardiovascular diseases places an immense strain on the public healthcare system. Proactive intervention by dietitians can alleviate this burden. There is a growing need for collaboration between nutrition professionals, government policymakers, and urban planners to create healthier food environments.</w:t>
      </w:r>
    </w:p>
    <w:p>
      <w:pPr>
        <w:pStyle w:val="BodyText"/>
      </w:pPr>
      <w:r>
        <w:t xml:space="preserve">This includes advocating for sugar taxes, supporting local agriculture that provides fresh produce to inner cities, and integrating nutritional education into school curricula. The</w:t>
      </w:r>
      <w:r>
        <w:t xml:space="preserve"> </w:t>
      </w:r>
      <w:r>
        <w:rPr>
          <w:bCs/>
          <w:b/>
        </w:rPr>
        <w:t xml:space="preserve">Dietitian</w:t>
      </w:r>
      <w:r>
        <w:t xml:space="preserve"> </w:t>
      </w:r>
      <w:r>
        <w:t xml:space="preserve">of the future in</w:t>
      </w:r>
      <w:r>
        <w:t xml:space="preserve"> </w:t>
      </w:r>
      <w:r>
        <w:rPr>
          <w:bCs/>
          <w:b/>
        </w:rPr>
        <w:t xml:space="preserve">South Africa Johannesburg</w:t>
      </w:r>
      <w:r>
        <w:t xml:space="preserve"> </w:t>
      </w:r>
      <w:r>
        <w:t xml:space="preserve">must be a vocal champion for systemic change, not just clinical care. By addressing the root causes of poor nutrition—poverty, inequality, and lack of education—we can begin to reverse the trends that threaten the health of millions.</w:t>
      </w:r>
    </w:p>
    <w:bookmarkEnd w:id="23"/>
    <w:bookmarkStart w:id="24" w:name="conclusion"/>
    <w:p>
      <w:pPr>
        <w:pStyle w:val="Heading2"/>
      </w:pPr>
      <w:r>
        <w:t xml:space="preserve">Conclusion</w:t>
      </w:r>
    </w:p>
    <w:p>
      <w:pPr>
        <w:pStyle w:val="FirstParagraph"/>
      </w:pPr>
      <w:r>
        <w:t xml:space="preserve">In conclusion, reflecting on my experiences and observations reveals that being a dietitian in Johannesburg is one of the most challenging yet rewarding professions. It requires a deep understanding of the local context, resilience in the face of systemic inequality, and creativity in problem-solving. The city presents unique hurdles, but it also offers profound opportunities to make a tangible difference in people's lives. By embracing cultural sensitivity, economic realism, and advocacy for public health policy, dietitians can play a transformative role in shaping a healthier future for</w:t>
      </w:r>
      <w:r>
        <w:t xml:space="preserve"> </w:t>
      </w:r>
      <w:r>
        <w:rPr>
          <w:bCs/>
          <w:b/>
        </w:rPr>
        <w:t xml:space="preserve">South Africa Johannesburg</w:t>
      </w:r>
      <w:r>
        <w:t xml:space="preserve">. It is not just about what we put on plates; it is about nurturing the health and dignity of a diverse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South Africa Johannesburg</dc:title>
  <dc:creator/>
  <dc:language>en</dc:language>
  <cp:keywords/>
  <dcterms:created xsi:type="dcterms:W3CDTF">2026-07-29T22:11:19Z</dcterms:created>
  <dcterms:modified xsi:type="dcterms:W3CDTF">2026-07-29T22:11:19Z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