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Professional</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a1eba6dd5475a3b0eebe8e4da71859f0dde8ad7"/>
    <w:p>
      <w:pPr>
        <w:pStyle w:val="Heading1"/>
      </w:pPr>
      <w:r>
        <w:t xml:space="preserve">A Professional Reflection on the Role of a Dietitian in Sri Lanka Colombo</w:t>
      </w:r>
    </w:p>
    <w:p>
      <w:pPr>
        <w:pStyle w:val="FirstParagraph"/>
      </w:pPr>
      <w:r>
        <w:t xml:space="preserve">The landscape of healthcare and wellness is undergoing a profound transformation, particularly in rapidly urbanizing hubs like Sri Lanka Colombo. In this dynamic environment, the role of the</w:t>
      </w:r>
      <w:r>
        <w:t xml:space="preserve"> </w:t>
      </w:r>
      <w:r>
        <w:rPr>
          <w:bCs/>
          <w:b/>
        </w:rPr>
        <w:t xml:space="preserve">Dietitian</w:t>
      </w:r>
      <w:r>
        <w:t xml:space="preserve"> </w:t>
      </w:r>
      <w:r>
        <w:t xml:space="preserve">has evolved from that of a mere prescriber of meals to a pivotal figure in public health advocacy, chronic disease management, and nutritional education. As I reflect on my journey and observations within this specific context, it becomes evident that practicing as a</w:t>
      </w:r>
      <w:r>
        <w:t xml:space="preserve"> </w:t>
      </w:r>
      <w:r>
        <w:rPr>
          <w:bCs/>
          <w:b/>
        </w:rPr>
        <w:t xml:space="preserve">Dietitian</w:t>
      </w:r>
      <w:r>
        <w:t xml:space="preserve"> </w:t>
      </w:r>
      <w:r>
        <w:t xml:space="preserve">in</w:t>
      </w:r>
      <w:r>
        <w:t xml:space="preserve"> </w:t>
      </w:r>
      <w:r>
        <w:rPr>
          <w:bCs/>
          <w:b/>
        </w:rPr>
        <w:t xml:space="preserve">Sri Lanka Colombo</w:t>
      </w:r>
      <w:r>
        <w:t xml:space="preserve"> </w:t>
      </w:r>
      <w:r>
        <w:t xml:space="preserve">requires not only clinical expertise but also a deep cultural sensitivity and an adaptive approach to modern lifestyle challenges.</w:t>
      </w:r>
    </w:p>
    <w:bookmarkStart w:id="20" w:name="X3070ba967757caf9e268d513869c6cb4145b1d9"/>
    <w:p>
      <w:pPr>
        <w:pStyle w:val="Heading2"/>
      </w:pPr>
      <w:r>
        <w:t xml:space="preserve">The Convergence of Tradition and Modernity</w:t>
      </w:r>
    </w:p>
    <w:p>
      <w:pPr>
        <w:pStyle w:val="FirstParagraph"/>
      </w:pPr>
      <w:r>
        <w:rPr>
          <w:bCs/>
          <w:b/>
        </w:rPr>
        <w:t xml:space="preserve">Sri Lanka Colombo</w:t>
      </w:r>
      <w:r>
        <w:t xml:space="preserve">, the commercial capital, stands at a unique intersection of tradition and modernity. The city is characterized by its bustling streets, international business centers, yet it retains a deep-rooted connection to Ayurvedic principles and traditional Sri Lankan culinary practices. Reflecting on this duality is essential for any</w:t>
      </w:r>
      <w:r>
        <w:t xml:space="preserve"> </w:t>
      </w:r>
      <w:r>
        <w:rPr>
          <w:bCs/>
          <w:b/>
        </w:rPr>
        <w:t xml:space="preserve">Dietitian</w:t>
      </w:r>
      <w:r>
        <w:t xml:space="preserve"> </w:t>
      </w:r>
      <w:r>
        <w:t xml:space="preserve">working in this region. The traditional Sri Lankan diet, rich in rice, lentils (dhal), vegetables, and spices like turmeric and cinnamon, offers a foundation that is inherently nutritious when balanced correctly. However the shift towards Westernized dietary patterns has introduced significant health challenges.</w:t>
      </w:r>
    </w:p>
    <w:p>
      <w:pPr>
        <w:pStyle w:val="BodyText"/>
      </w:pPr>
      <w:r>
        <w:t xml:space="preserve">In my practice within</w:t>
      </w:r>
      <w:r>
        <w:t xml:space="preserve"> </w:t>
      </w:r>
      <w:r>
        <w:rPr>
          <w:bCs/>
          <w:b/>
        </w:rPr>
        <w:t xml:space="preserve">Sri Lanka Colombo</w:t>
      </w:r>
      <w:r>
        <w:t xml:space="preserve">, I have observed a growing prevalence of lifestyle-related non-communicable diseases such as Type 2 diabetes, hypertension, and obesity. The sedentary lifestyles associated with corporate jobs in the city’s business districts contrast sharply with the physically active lives of previous generations. As a</w:t>
      </w:r>
      <w:r>
        <w:t xml:space="preserve"> </w:t>
      </w:r>
      <w:r>
        <w:rPr>
          <w:bCs/>
          <w:b/>
        </w:rPr>
        <w:t xml:space="preserve">Dietitian</w:t>
      </w:r>
      <w:r>
        <w:t xml:space="preserve">, my reflection centers on how to bridge this gap. It is not about discarding traditional foods but rather educating clients on portion control, reducing refined sugars often found in both traditional sweets and imported processed foods, and increasing fiber intake from local vegetables. The challenge lies in making nutritional advice culturally acceptable while addressing the specific health risks prevalent in</w:t>
      </w:r>
      <w:r>
        <w:t xml:space="preserve"> </w:t>
      </w:r>
      <w:r>
        <w:rPr>
          <w:bCs/>
          <w:b/>
        </w:rPr>
        <w:t xml:space="preserve">Sri Lanka Colombo</w:t>
      </w:r>
      <w:r>
        <w:t xml:space="preserve">.</w:t>
      </w:r>
    </w:p>
    <w:bookmarkEnd w:id="20"/>
    <w:bookmarkStart w:id="21" w:name="Xc04d4c4ae77b8409736e1184458283a33b50cde"/>
    <w:p>
      <w:pPr>
        <w:pStyle w:val="Heading2"/>
      </w:pPr>
      <w:r>
        <w:t xml:space="preserve">The Challenge of Misinformation and Accessibility</w:t>
      </w:r>
    </w:p>
    <w:p>
      <w:pPr>
        <w:pStyle w:val="FirstParagraph"/>
      </w:pPr>
      <w:r>
        <w:t xml:space="preserve">Another critical aspect of being a</w:t>
      </w:r>
      <w:r>
        <w:t xml:space="preserve"> </w:t>
      </w:r>
      <w:r>
        <w:rPr>
          <w:bCs/>
          <w:b/>
        </w:rPr>
        <w:t xml:space="preserve">Dietitian</w:t>
      </w:r>
      <w:r>
        <w:t xml:space="preserve"> </w:t>
      </w:r>
      <w:r>
        <w:t xml:space="preserve">in this region is combating the pervasive misinformation regarding nutrition. In the digital age, social media platforms are flooded with conflicting advice, fad diets, and unverified health claims. Clients in</w:t>
      </w:r>
      <w:r>
        <w:t xml:space="preserve"> </w:t>
      </w:r>
      <w:r>
        <w:rPr>
          <w:bCs/>
          <w:b/>
        </w:rPr>
        <w:t xml:space="preserve">Sri Lanka Colombo</w:t>
      </w:r>
      <w:r>
        <w:t xml:space="preserve">, often overwhelmed by this noise, seek clarity and evidence-based guidance. This places a significant responsibility on the</w:t>
      </w:r>
      <w:r>
        <w:t xml:space="preserve"> </w:t>
      </w:r>
      <w:r>
        <w:rPr>
          <w:bCs/>
          <w:b/>
        </w:rPr>
        <w:t xml:space="preserve">Dietitian</w:t>
      </w:r>
      <w:r>
        <w:t xml:space="preserve"> </w:t>
      </w:r>
      <w:r>
        <w:t xml:space="preserve">to act as an educator rather than just a consultant.</w:t>
      </w:r>
    </w:p>
    <w:p>
      <w:pPr>
        <w:pStyle w:val="BodyText"/>
      </w:pPr>
      <w:r>
        <w:t xml:space="preserve">I have found that many individuals are willing to pay for premium health solutions but lack the basic understanding of macronutrients and micronutrients. There is a persistent myth that "healthy eating" equates to expensive, imported superfoods. A major part of my reflection involves strategizing how to promote locally available, affordable nutrient-dense foods such as papaya, pumpkin, drumsticks (murungai), and local fish species. By emphasizing accessibility and affordability within the context of</w:t>
      </w:r>
      <w:r>
        <w:t xml:space="preserve"> </w:t>
      </w:r>
      <w:r>
        <w:rPr>
          <w:bCs/>
          <w:b/>
        </w:rPr>
        <w:t xml:space="preserve">Sri Lanka Colombo</w:t>
      </w:r>
      <w:r>
        <w:t xml:space="preserve">, a</w:t>
      </w:r>
      <w:r>
        <w:t xml:space="preserve"> </w:t>
      </w:r>
      <w:r>
        <w:rPr>
          <w:bCs/>
          <w:b/>
        </w:rPr>
        <w:t xml:space="preserve">Dietitian</w:t>
      </w:r>
      <w:r>
        <w:t xml:space="preserve"> </w:t>
      </w:r>
      <w:r>
        <w:t xml:space="preserve">can ensure that nutritional interventions are sustainable for a broader demographic of society, not just the elite.</w:t>
      </w:r>
    </w:p>
    <w:bookmarkEnd w:id="21"/>
    <w:bookmarkStart w:id="22" w:name="X5ece8f39915a8f052a618581c35677ef043975a"/>
    <w:p>
      <w:pPr>
        <w:pStyle w:val="Heading2"/>
      </w:pPr>
      <w:r>
        <w:t xml:space="preserve">Cultural Sensitivity in Clinical Practice</w:t>
      </w:r>
    </w:p>
    <w:p>
      <w:pPr>
        <w:pStyle w:val="FirstParagraph"/>
      </w:pPr>
      <w:r>
        <w:t xml:space="preserve">The multicultural fabric of Sri Lanka, comprising Sinhalese, Tamil, Muslim, and Burgher communities within</w:t>
      </w:r>
      <w:r>
        <w:t xml:space="preserve"> </w:t>
      </w:r>
      <w:r>
        <w:rPr>
          <w:bCs/>
          <w:b/>
        </w:rPr>
        <w:t xml:space="preserve">Sri Lanka Colombo</w:t>
      </w:r>
      <w:r>
        <w:t xml:space="preserve">, adds another layer of complexity to dietary counseling. Each community has distinct culinary traditions during festivals and daily life. For instance, the preparation of rice and curry varies significantly across ethnic lines in terms of spice levels, side dishes (miris), and cooking methods.</w:t>
      </w:r>
    </w:p>
    <w:p>
      <w:pPr>
        <w:pStyle w:val="BodyText"/>
      </w:pPr>
      <w:r>
        <w:t xml:space="preserve">As a</w:t>
      </w:r>
      <w:r>
        <w:t xml:space="preserve"> </w:t>
      </w:r>
      <w:r>
        <w:rPr>
          <w:bCs/>
          <w:b/>
        </w:rPr>
        <w:t xml:space="preserve">Dietitian</w:t>
      </w:r>
      <w:r>
        <w:t xml:space="preserve">, reflecting on these nuances is vital for building trust with clients. A generic meal plan often fails because it ignores the emotional and social significance of food within specific cultural groups. In my experience, successful nutritional therapy in</w:t>
      </w:r>
      <w:r>
        <w:t xml:space="preserve"> </w:t>
      </w:r>
      <w:r>
        <w:rPr>
          <w:bCs/>
          <w:b/>
        </w:rPr>
        <w:t xml:space="preserve">Sri Lanka Colombo</w:t>
      </w:r>
      <w:r>
        <w:t xml:space="preserve"> </w:t>
      </w:r>
      <w:r>
        <w:t xml:space="preserve">requires a personalized approach that respects religious fasting periods, festival-specific foods, and communal eating habits. It is about working *with* the client’s culture rather than against it. This cultural competency is perhaps the most understated yet powerful tool in a</w:t>
      </w:r>
      <w:r>
        <w:t xml:space="preserve"> </w:t>
      </w:r>
      <w:r>
        <w:rPr>
          <w:bCs/>
          <w:b/>
        </w:rPr>
        <w:t xml:space="preserve">Dietitian</w:t>
      </w:r>
      <w:r>
        <w:t xml:space="preserve">’s arsenal.</w:t>
      </w:r>
    </w:p>
    <w:bookmarkEnd w:id="22"/>
    <w:bookmarkStart w:id="23" w:name="X91e3ccae57352aceaaa85c7fd1dd762623c3345"/>
    <w:p>
      <w:pPr>
        <w:pStyle w:val="Heading2"/>
      </w:pPr>
      <w:r>
        <w:t xml:space="preserve">The Future of Nutrition in Sri Lanka Colombo</w:t>
      </w:r>
    </w:p>
    <w:p>
      <w:pPr>
        <w:pStyle w:val="FirstParagraph"/>
      </w:pPr>
      <w:r>
        <w:t xml:space="preserve">Looking forward, the role of the</w:t>
      </w:r>
      <w:r>
        <w:t xml:space="preserve"> </w:t>
      </w:r>
      <w:r>
        <w:rPr>
          <w:bCs/>
          <w:b/>
        </w:rPr>
        <w:t xml:space="preserve">Dietitian</w:t>
      </w:r>
      <w:r>
        <w:t xml:space="preserve"> </w:t>
      </w:r>
      <w:r>
        <w:t xml:space="preserve">in</w:t>
      </w:r>
      <w:r>
        <w:t xml:space="preserve"> </w:t>
      </w:r>
      <w:r>
        <w:rPr>
          <w:bCs/>
          <w:b/>
        </w:rPr>
        <w:t xml:space="preserve">Sri Lanka Colombo</w:t>
      </w:r>
      <w:r>
        <w:t xml:space="preserve"> </w:t>
      </w:r>
      <w:r>
        <w:t xml:space="preserve">is poised to expand beyond clinical settings into corporate wellness programs, school nutrition policies, and community health initiatives. The rising awareness among the middle-class population regarding preventive healthcare creates a fertile ground for professional nutritional services. However, there is still much work to be done in terms of regulatory frameworks and public recognition of the</w:t>
      </w:r>
      <w:r>
        <w:t xml:space="preserve"> </w:t>
      </w:r>
      <w:r>
        <w:rPr>
          <w:bCs/>
          <w:b/>
        </w:rPr>
        <w:t xml:space="preserve">Dietitian</w:t>
      </w:r>
      <w:r>
        <w:t xml:space="preserve"> </w:t>
      </w:r>
      <w:r>
        <w:t xml:space="preserve">as an essential healthcare provider.</w:t>
      </w:r>
    </w:p>
    <w:p>
      <w:pPr>
        <w:pStyle w:val="BodyText"/>
      </w:pPr>
      <w:r>
        <w:t xml:space="preserve">I believe that collaboration with other healthcare professionals, including physicians, physiotherapists, and mental health practitioners, will enhance the holistic care provided in</w:t>
      </w:r>
      <w:r>
        <w:t xml:space="preserve"> </w:t>
      </w:r>
      <w:r>
        <w:rPr>
          <w:bCs/>
          <w:b/>
        </w:rPr>
        <w:t xml:space="preserve">Sri Lanka Colombo</w:t>
      </w:r>
      <w:r>
        <w:t xml:space="preserve">. The siloed approach to health is fading; instead, integrated care models are emerging where nutrition plays a central role. Reflecting on this trend inspires me to continue advocating for multidisciplinary teams where the voice of the</w:t>
      </w:r>
      <w:r>
        <w:t xml:space="preserve"> </w:t>
      </w:r>
      <w:r>
        <w:rPr>
          <w:bCs/>
          <w:b/>
        </w:rPr>
        <w:t xml:space="preserve">Dietitian</w:t>
      </w:r>
      <w:r>
        <w:t xml:space="preserve"> </w:t>
      </w:r>
      <w:r>
        <w:t xml:space="preserve">is heard and valued.</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Dietitian</w:t>
      </w:r>
      <w:r>
        <w:t xml:space="preserve"> </w:t>
      </w:r>
      <w:r>
        <w:t xml:space="preserve">in</w:t>
      </w:r>
      <w:r>
        <w:t xml:space="preserve"> </w:t>
      </w:r>
      <w:r>
        <w:rPr>
          <w:bCs/>
          <w:b/>
        </w:rPr>
        <w:t xml:space="preserve">Sri Lanka Colombo</w:t>
      </w:r>
      <w:r>
        <w:t xml:space="preserve"> </w:t>
      </w:r>
      <w:r>
        <w:t xml:space="preserve">is a deeply rewarding yet challenging endeavor. It requires navigating the complexities of rapid urbanization, cultural diversity, and the global influence on local eating habits. The reflection of my practice highlights that success in this field depends not only on scientific knowledge but also on empathy, communication skills, and cultural intelligence.</w:t>
      </w:r>
    </w:p>
    <w:p>
      <w:pPr>
        <w:pStyle w:val="BodyText"/>
      </w:pPr>
      <w:r>
        <w:t xml:space="preserve">As we move forward, it is imperative to strengthen the professional identity of the</w:t>
      </w:r>
      <w:r>
        <w:t xml:space="preserve"> </w:t>
      </w:r>
      <w:r>
        <w:rPr>
          <w:bCs/>
          <w:b/>
        </w:rPr>
        <w:t xml:space="preserve">Dietitian</w:t>
      </w:r>
      <w:r>
        <w:t xml:space="preserve"> </w:t>
      </w:r>
      <w:r>
        <w:t xml:space="preserve">within the healthcare system of</w:t>
      </w:r>
      <w:r>
        <w:t xml:space="preserve"> </w:t>
      </w:r>
      <w:r>
        <w:rPr>
          <w:bCs/>
          <w:b/>
        </w:rPr>
        <w:t xml:space="preserve">Sri Lanka Colombo</w:t>
      </w:r>
      <w:r>
        <w:t xml:space="preserve">. By promoting evidence-based nutrition education that respects local traditions while addressing modern health crises, we can contribute significantly to improving the quality of life for our clients. The future looks promising, provided that we remain committed to lifelong learning and adaptability in our pursuit of better health outcomes for the people of</w:t>
      </w:r>
      <w:r>
        <w:t xml:space="preserve"> </w:t>
      </w:r>
      <w:r>
        <w:rPr>
          <w:bCs/>
          <w:b/>
        </w:rPr>
        <w:t xml:space="preserve">Sri Lanka Colombo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Professional Reflection on the Role of a Dietitian in Sri Lanka Colombo</dc:title>
  <dc:creator/>
  <dc:language>en</dc:language>
  <cp:keywords/>
  <dcterms:created xsi:type="dcterms:W3CDTF">2026-07-29T20:51:27Z</dcterms:created>
  <dcterms:modified xsi:type="dcterms:W3CDTF">2026-07-29T20:51:27Z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