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Reflective</w:t>
      </w:r>
      <w:r>
        <w:t xml:space="preserve"> </w:t>
      </w:r>
      <w:r>
        <w:t xml:space="preserve">Essay: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5" w:name="X40fd4b72a6e3474b222ea4e1485216854fcd8a4"/>
    <w:p>
      <w:pPr>
        <w:pStyle w:val="Heading1"/>
      </w:pPr>
      <w:r>
        <w:t xml:space="preserve">Nourishing the Future: A Reflection on the Profession of a Dietitian in Tanzania, Dar es Salaam</w:t>
      </w:r>
    </w:p>
    <w:p>
      <w:pPr>
        <w:pStyle w:val="FirstParagraph"/>
      </w:pPr>
      <w:r>
        <w:t xml:space="preserve">The journey into understanding the profession of a</w:t>
      </w:r>
      <w:r>
        <w:t xml:space="preserve"> </w:t>
      </w:r>
      <w:r>
        <w:rPr>
          <w:bCs/>
          <w:b/>
        </w:rPr>
        <w:t xml:space="preserve">Dietitian</w:t>
      </w:r>
      <w:r>
        <w:t xml:space="preserve">, particularly within the unique socio-economic and cultural landscape of</w:t>
      </w:r>
      <w:r>
        <w:t xml:space="preserve"> </w:t>
      </w:r>
      <w:r>
        <w:rPr>
          <w:bCs/>
          <w:b/>
        </w:rPr>
        <w:t xml:space="preserve">Tanzania, Dar es Salaam</w:t>
      </w:r>
      <w:r>
        <w:t xml:space="preserve">, is not merely an academic pursuit; it is a profound engagement with public health, cultural heritage, and economic reality. As I reflect on this role, I am struck by the immense responsibility it carries. It is a position that sits at the intersection of traditional wisdom and modern nutritional science, requiring not just clinical expertise but also deep cultural competency.</w:t>
      </w:r>
    </w:p>
    <w:p>
      <w:pPr>
        <w:pStyle w:val="BodyText"/>
      </w:pPr>
      <w:r>
        <w:t xml:space="preserve">Dar es Salaam serves as the commercial heart of Tanzania, a bustling metropolis where rapid urbanization is reshaping dietary habits. For years, the narrative surrounding nutrition in developing nations has focused heavily on undernutrition and food insecurity. However, my reflection reveals that a</w:t>
      </w:r>
      <w:r>
        <w:t xml:space="preserve"> </w:t>
      </w:r>
      <w:r>
        <w:rPr>
          <w:bCs/>
          <w:b/>
        </w:rPr>
        <w:t xml:space="preserve">Dietitian</w:t>
      </w:r>
      <w:r>
        <w:t xml:space="preserve"> </w:t>
      </w:r>
      <w:r>
        <w:t xml:space="preserve">in this context must address a dual burden: combating persistent deficiencies such as anemia and stunting while simultaneously tackling the rising tide of lifestyle-related non-communicable diseases (NCDs). In the streets of Dar es Salaam, one observes a paradoxical environment where fresh produce markets thrive alongside an explosion of fast-food outlets and processed snack vendors. This duality defines the modern challenge for nutrition professionals in the city.</w:t>
      </w:r>
    </w:p>
    <w:bookmarkStart w:id="20" w:name="bridging-tradition-and-modernity"/>
    <w:p>
      <w:pPr>
        <w:pStyle w:val="Heading2"/>
      </w:pPr>
      <w:r>
        <w:t xml:space="preserve">Bridging Tradition and Modernity</w:t>
      </w:r>
    </w:p>
    <w:p>
      <w:pPr>
        <w:pStyle w:val="FirstParagraph"/>
      </w:pPr>
      <w:r>
        <w:t xml:space="preserve">A critical aspect of being a</w:t>
      </w:r>
      <w:r>
        <w:t xml:space="preserve"> </w:t>
      </w:r>
      <w:r>
        <w:rPr>
          <w:bCs/>
          <w:b/>
        </w:rPr>
        <w:t xml:space="preserve">Dietitian</w:t>
      </w:r>
      <w:r>
        <w:t xml:space="preserve"> </w:t>
      </w:r>
      <w:r>
        <w:t xml:space="preserve">in this region is the ability to bridge the gap between traditional dietary practices and modern nutritional requirements. Tanzanian cuisine is rich, flavorful, and largely based on locally sourced ingredients such as cassava, plantains (mbliba), rice (pilau), ugali, and an array of vegetables like sukuma wiki. For a long time, these staples were viewed through a lens of subsistence. However, reflecting on the data shows that with proper guidance on portion control and preparation methods, these traditional foods can form the backbone of a healthy diet.</w:t>
      </w:r>
    </w:p>
    <w:p>
      <w:pPr>
        <w:pStyle w:val="BodyText"/>
      </w:pPr>
      <w:r>
        <w:t xml:space="preserve">In</w:t>
      </w:r>
      <w:r>
        <w:t xml:space="preserve"> </w:t>
      </w:r>
      <w:r>
        <w:rPr>
          <w:bCs/>
          <w:b/>
        </w:rPr>
        <w:t xml:space="preserve">Tanzania, Dar es Salaam</w:t>
      </w:r>
      <w:r>
        <w:t xml:space="preserve">, food is deeply communal. Meals are often shared from a central platter, symbolizing unity and family bonds. A</w:t>
      </w:r>
      <w:r>
        <w:t xml:space="preserve"> </w:t>
      </w:r>
      <w:r>
        <w:rPr>
          <w:bCs/>
          <w:b/>
        </w:rPr>
        <w:t xml:space="preserve">Dietitian</w:t>
      </w:r>
      <w:r>
        <w:t xml:space="preserve"> </w:t>
      </w:r>
      <w:r>
        <w:t xml:space="preserve">cannot simply prescribe isolated meal plans that ignore this social structure. Instead, effective intervention requires working within the communal framework. This means educating entire households rather than just individuals, ensuring that the cultural significance of food is respected while gently introducing concepts of balanced nutrition. The reflection here is clear: nutrition education must be culturally sensitive to be effective.</w:t>
      </w:r>
    </w:p>
    <w:bookmarkEnd w:id="20"/>
    <w:bookmarkStart w:id="21" w:name="the-urban-challenge-in-dar-es-salaam"/>
    <w:p>
      <w:pPr>
        <w:pStyle w:val="Heading2"/>
      </w:pPr>
      <w:r>
        <w:t xml:space="preserve">The Urban Challenge in Dar es Salaam</w:t>
      </w:r>
    </w:p>
    <w:p>
      <w:pPr>
        <w:pStyle w:val="FirstParagraph"/>
      </w:pPr>
      <w:r>
        <w:t xml:space="preserve">The urbanization of</w:t>
      </w:r>
      <w:r>
        <w:t xml:space="preserve"> </w:t>
      </w:r>
      <w:r>
        <w:rPr>
          <w:bCs/>
          <w:b/>
        </w:rPr>
        <w:t xml:space="preserve">Tanzania, Dar es Salaam</w:t>
      </w:r>
      <w:r>
        <w:t xml:space="preserve"> </w:t>
      </w:r>
      <w:r>
        <w:t xml:space="preserve">has introduced significant changes in lifestyle. As income levels rise among the middle class, there is a shift toward convenience foods that are often high in sugar, salt, and unhealthy fats. This shift is visible in the increasing prevalence of diabetes and hypertension among younger demographics who were previously unaffected by these conditions. The role of the</w:t>
      </w:r>
      <w:r>
        <w:t xml:space="preserve"> </w:t>
      </w:r>
      <w:r>
        <w:rPr>
          <w:bCs/>
          <w:b/>
        </w:rPr>
        <w:t xml:space="preserve">Dietitian</w:t>
      </w:r>
      <w:r>
        <w:t xml:space="preserve"> </w:t>
      </w:r>
      <w:r>
        <w:t xml:space="preserve">here becomes one of prevention and education.</w:t>
      </w:r>
    </w:p>
    <w:p>
      <w:pPr>
        <w:pStyle w:val="BodyText"/>
      </w:pPr>
      <w:r>
        <w:t xml:space="preserve">It is not enough to simply tell a patient what not to eat; one must provide accessible alternatives that fit within the economic constraints of the average citizen in Dar es Salaam. Reflections on my learning process highlight that affordability is a key determinant of health. A dietitian must be creative, suggesting local, affordable superfoods such as moringa leaves, groundnuts, and seasonal fruits to improve nutrient intake without inflating costs. The challenge lies in making healthy eating an economically viable choice for the urban population.</w:t>
      </w:r>
    </w:p>
    <w:bookmarkEnd w:id="21"/>
    <w:bookmarkStart w:id="22" w:name="community-engagement-and-advocacy"/>
    <w:p>
      <w:pPr>
        <w:pStyle w:val="Heading2"/>
      </w:pPr>
      <w:r>
        <w:t xml:space="preserve">Community Engagement and Advocacy</w:t>
      </w:r>
    </w:p>
    <w:p>
      <w:pPr>
        <w:pStyle w:val="FirstParagraph"/>
      </w:pPr>
      <w:r>
        <w:t xml:space="preserve">Beyond clinical settings, the</w:t>
      </w:r>
      <w:r>
        <w:t xml:space="preserve"> </w:t>
      </w:r>
      <w:r>
        <w:rPr>
          <w:bCs/>
          <w:b/>
        </w:rPr>
        <w:t xml:space="preserve">Dietitian</w:t>
      </w:r>
      <w:r>
        <w:t xml:space="preserve"> </w:t>
      </w:r>
      <w:r>
        <w:t xml:space="preserve">plays a pivotal role in community advocacy. In</w:t>
      </w:r>
      <w:r>
        <w:t xml:space="preserve"> </w:t>
      </w:r>
      <w:r>
        <w:rPr>
          <w:bCs/>
          <w:b/>
        </w:rPr>
        <w:t xml:space="preserve">Tanzania, Dar es Salaam</w:t>
      </w:r>
      <w:r>
        <w:t xml:space="preserve">, where access to specialized healthcare can be limited for the lower-income population, dietitians often act as educators and advocates in schools, markets, and religious centers. Reflecting on the potential impact of this profession, I realize that its power extends far beyond the consultation room.</w:t>
      </w:r>
    </w:p>
    <w:p>
      <w:pPr>
        <w:pStyle w:val="BodyText"/>
      </w:pPr>
      <w:r>
        <w:t xml:space="preserve">For instance, school-based nutrition programs are crucial in shaping lifelong habits among children. A</w:t>
      </w:r>
      <w:r>
        <w:t xml:space="preserve"> </w:t>
      </w:r>
      <w:r>
        <w:rPr>
          <w:bCs/>
          <w:b/>
        </w:rPr>
        <w:t xml:space="preserve">Dietitian</w:t>
      </w:r>
      <w:r>
        <w:t xml:space="preserve"> </w:t>
      </w:r>
      <w:r>
        <w:t xml:space="preserve">can influence policy by advising local governments on how to subsidize nutritious crops or regulate the labeling of processed foods sold in urban markets. Furthermore, there is a need to combat misinformation, especially with the rise of social media influencers promoting fad diets that may be harmful or unsuitable for the Tanzanian genetic and environmental context.</w:t>
      </w:r>
    </w:p>
    <w:bookmarkEnd w:id="22"/>
    <w:bookmarkStart w:id="23" w:name="personal-and-professional-growth"/>
    <w:p>
      <w:pPr>
        <w:pStyle w:val="Heading2"/>
      </w:pPr>
      <w:r>
        <w:t xml:space="preserve">Personal and Professional Growth</w:t>
      </w:r>
    </w:p>
    <w:p>
      <w:pPr>
        <w:pStyle w:val="FirstParagraph"/>
      </w:pPr>
      <w:r>
        <w:t xml:space="preserve">This exploration has also led to significant personal reflection. I have come to understand that being a</w:t>
      </w:r>
      <w:r>
        <w:t xml:space="preserve"> </w:t>
      </w:r>
      <w:r>
        <w:rPr>
          <w:bCs/>
          <w:b/>
        </w:rPr>
        <w:t xml:space="preserve">Dietitian</w:t>
      </w:r>
      <w:r>
        <w:t xml:space="preserve"> </w:t>
      </w:r>
      <w:r>
        <w:t xml:space="preserve">requires empathy, resilience, and continuous learning. The health disparities observed in</w:t>
      </w:r>
      <w:r>
        <w:t xml:space="preserve"> </w:t>
      </w:r>
      <w:r>
        <w:rPr>
          <w:bCs/>
          <w:b/>
        </w:rPr>
        <w:t xml:space="preserve">Tanzania, Dar es Salaam</w:t>
      </w:r>
      <w:r>
        <w:t xml:space="preserve"> </w:t>
      </w:r>
      <w:r>
        <w:t xml:space="preserve">are stark. Working with patients from diverse backgrounds—from the affluent areas of Masaki and Oyster Bay to the densely populated communities of Kariakoo and Ubungo—requires a nuanced understanding of privilege, access, and stress.</w:t>
      </w:r>
    </w:p>
    <w:p>
      <w:pPr>
        <w:pStyle w:val="BodyText"/>
      </w:pPr>
      <w:r>
        <w:t xml:space="preserve">I have learned that success in this field is not measured solely by clinical outcomes but by empowerment. When a mother in Dar es Salaam learns how to prepare a nutritious meal using locally available ingredients on a tight budget, or when an office worker adopts sustainable eating habits to manage their weight, these are the true victories. They represent a shift from passive consumption of healthcare to active management of well-being.</w:t>
      </w:r>
    </w:p>
    <w:bookmarkEnd w:id="23"/>
    <w:bookmarkStart w:id="24" w:name="conclusion"/>
    <w:p>
      <w:pPr>
        <w:pStyle w:val="Heading2"/>
      </w:pPr>
      <w:r>
        <w:t xml:space="preserve">Conclusion</w:t>
      </w:r>
    </w:p>
    <w:p>
      <w:pPr>
        <w:pStyle w:val="FirstParagraph"/>
      </w:pPr>
      <w:r>
        <w:t xml:space="preserve">In conclusion, the profession of a</w:t>
      </w:r>
      <w:r>
        <w:t xml:space="preserve"> </w:t>
      </w:r>
      <w:r>
        <w:rPr>
          <w:bCs/>
          <w:b/>
        </w:rPr>
        <w:t xml:space="preserve">Dietitian</w:t>
      </w:r>
      <w:r>
        <w:t xml:space="preserve"> </w:t>
      </w:r>
      <w:r>
        <w:t xml:space="preserve">in</w:t>
      </w:r>
      <w:r>
        <w:t xml:space="preserve"> </w:t>
      </w:r>
      <w:r>
        <w:rPr>
          <w:bCs/>
          <w:b/>
        </w:rPr>
        <w:t xml:space="preserve">Tanzania, Dar es Salaam</w:t>
      </w:r>
      <w:r>
        <w:t xml:space="preserve"> </w:t>
      </w:r>
      <w:r>
        <w:t xml:space="preserve">is dynamic, challenging, and immensely rewarding. It demands a holistic approach that respects cultural traditions while addressing the urgent need for modern nutritional interventions. The city presents unique opportunities for innovation in public health nutrition, from combating the double burden of disease to promoting sustainable local food systems.</w:t>
      </w:r>
    </w:p>
    <w:p>
      <w:pPr>
        <w:pStyle w:val="BodyText"/>
      </w:pPr>
      <w:r>
        <w:t xml:space="preserve">As I move forward, my commitment is to contribute to this vital field by advocating for policies that support nutritional security and by providing personalized, culturally competent care. The health of the nation begins on the plate, and in a city as vibrant as Dar es Salaam, the power to transform health outcomes through diet is both a privilege and a duty. The future of nutrition in Tanzania depends on dedicated professionals who are ready to navigate these complexities with passion and expertise.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Reflective Essay: The Role and Impact of a Dietitian in Tanzania, Dar es Salaam</dc:title>
  <dc:creator/>
  <cp:keywords/>
  <dcterms:created xsi:type="dcterms:W3CDTF">2026-07-30T06:17:27Z</dcterms:created>
  <dcterms:modified xsi:type="dcterms:W3CDTF">2026-07-30T06:17:27Z</dcterms:modified>
</cp:coreProperties>
</file>

<file path=docProps/custom.xml><?xml version="1.0" encoding="utf-8"?>
<Properties xmlns="http://schemas.openxmlformats.org/officeDocument/2006/custom-properties" xmlns:vt="http://schemas.openxmlformats.org/officeDocument/2006/docPropsVTypes"/>
</file>