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bf1022a2b42b3c1bd15c604b7b758c4fdeaa2b7"/>
    <w:p>
      <w:pPr>
        <w:pStyle w:val="Heading1"/>
      </w:pPr>
      <w:r>
        <w:t xml:space="preserve">Cultivating Wellness Through Nutrition: A Reflection on the Role of a Dietitian in United States Miami</w:t>
      </w:r>
    </w:p>
    <w:p>
      <w:pPr>
        <w:pStyle w:val="FirstParagraph"/>
      </w:pPr>
      <w:r>
        <w:t xml:space="preserve">The landscape of healthcare is evolving rapidly, shifting from a reactive model focused on treating illness to a proactive model centered on prevention and wellness. Within this transformative era, few professionals are as pivotal as the</w:t>
      </w:r>
      <w:r>
        <w:t xml:space="preserve"> </w:t>
      </w:r>
      <w:r>
        <w:t xml:space="preserve">Dietitian</w:t>
      </w:r>
      <w:r>
        <w:t xml:space="preserve">. Nutrition is often described as the foundation of health, yet it remains one of the most misunderstood aspects of daily living. Reflecting upon the specific context of</w:t>
      </w:r>
      <w:r>
        <w:t xml:space="preserve"> </w:t>
      </w:r>
      <w:r>
        <w:t xml:space="preserve">United States Miami</w:t>
      </w:r>
      <w:r>
        <w:t xml:space="preserve">, one realizes that this profession is not merely about prescribing meal plans; it is about bridging cultural diversity, managing complex chronic diseases, and navigating a food environment that can often be hostile to health. This reflection explores the multifaceted role of a registered dietitian within the unique ecosystem of Miami, examining how local demographics influence dietary needs and how healthcare providers must adapt to serve this vibrant population effectively.</w:t>
      </w:r>
    </w:p>
    <w:bookmarkStart w:id="20" w:name="the-unique-cultural-tapestry-of-miami"/>
    <w:p>
      <w:pPr>
        <w:pStyle w:val="Heading3"/>
      </w:pPr>
      <w:r>
        <w:t xml:space="preserve">The Unique Cultural Tapestry of Miami</w:t>
      </w:r>
    </w:p>
    <w:p>
      <w:pPr>
        <w:pStyle w:val="FirstParagraph"/>
      </w:pPr>
      <w:r>
        <w:t xml:space="preserve">Miami is often referred to as a city where two oceans meet, but it is equally defined by the convergence of two continents and numerous cultures. The demographic makeup of the city is predominantly Latin American and Caribbean, with significant populations from Cuba, Colombia, Venezuela, Brazil, and other nations. For a</w:t>
      </w:r>
      <w:r>
        <w:t xml:space="preserve"> </w:t>
      </w:r>
      <w:r>
        <w:t xml:space="preserve">Dietitian</w:t>
      </w:r>
      <w:r>
        <w:t xml:space="preserve"> </w:t>
      </w:r>
      <w:r>
        <w:t xml:space="preserve">practicing in this region in the</w:t>
      </w:r>
      <w:r>
        <w:t xml:space="preserve"> </w:t>
      </w:r>
      <w:r>
        <w:t xml:space="preserve">United States</w:t>
      </w:r>
      <w:r>
        <w:t xml:space="preserve">, cultural competence is not just a soft skill; it is a clinical necessity. A generic dietary guideline often fails to resonate with patients who have deep-rooted culinary traditions that are central to their identity and social cohesion.</w:t>
      </w:r>
    </w:p>
    <w:p>
      <w:pPr>
        <w:pStyle w:val="BodyText"/>
      </w:pPr>
      <w:r>
        <w:t xml:space="preserve">Reflecting on this, I recognize that the role of the dietitian in Miami must be one of adaptation rather than imposition. For instance, traditional Cuban cuisine is rich in flavor but can also be high in sodium and saturated fats due to cooking methods involving frying (fritos) and heavy use of salted butter or lard. A skilled dietitian does not simply forbid these foods, which would likely lead to patient non-compliance. Instead, they work collaboratively with patients to "healthify" these traditions. This might involve suggesting olive oil instead of lard for sautéing, incorporating more legumes and vegetables into ropa vieja, or adjusting portion sizes rather than eliminating beloved staples entirely. This approach respects the patient’s heritage while gently steering them toward better health outcomes.</w:t>
      </w:r>
    </w:p>
    <w:bookmarkEnd w:id="20"/>
    <w:bookmarkStart w:id="21" w:name="addressing-the-chronic-disease-epidemic"/>
    <w:p>
      <w:pPr>
        <w:pStyle w:val="Heading3"/>
      </w:pPr>
      <w:r>
        <w:t xml:space="preserve">Addressing the Chronic Disease Epidemic</w:t>
      </w:r>
    </w:p>
    <w:p>
      <w:pPr>
        <w:pStyle w:val="FirstParagraph"/>
      </w:pPr>
      <w:r>
        <w:t xml:space="preserve">The public health crisis in the</w:t>
      </w:r>
      <w:r>
        <w:t xml:space="preserve"> </w:t>
      </w:r>
      <w:r>
        <w:t xml:space="preserve">United States</w:t>
      </w:r>
      <w:r>
        <w:t xml:space="preserve">, particularly in urban centers like Miami, is heavily defined by rates of obesity, type 2 diabetes, and hypertension. The prevalence of these conditions is exacerbated by lifestyle factors such as sedentary behavior and the availability of processed foods. In this context, the dietitian serves as a frontline defender against chronic disease progression.</w:t>
      </w:r>
    </w:p>
    <w:p>
      <w:pPr>
        <w:pStyle w:val="BodyText"/>
      </w:pPr>
      <w:r>
        <w:t xml:space="preserve">My reflection on this aspect highlights the urgency of early intervention. Many patients in Miami arrive at clinical settings only after their conditions have become severe. Therefore, the dietitian’s role extends beyond immediate nutritional counseling to include health literacy and education. They must act as educators, explaining the physiological impact of sugar consumption on insulin resistance or how sodium intake affects blood pressure in layman's terms that are culturally relevant. For example, using analogies related to car maintenance or home repair can sometimes be more effective than clinical jargon when discussing metabolic health.</w:t>
      </w:r>
    </w:p>
    <w:p>
      <w:pPr>
        <w:pStyle w:val="BodyText"/>
      </w:pPr>
      <w:r>
        <w:t xml:space="preserve">Furthermore, there is a significant socioeconomic dimension to this challenge. In many neighborhoods in Miami, "food deserts" exist where fresh produce is scarce or prohibitively expensive compared to fast food. A dietitian must be aware of these environmental determinants of health. Recommendations must be realistic and economically viable for the patient. This requires a shift from idealistic nutrition planning to pragmatic problem-solving, helping patients find the best nutritional value within their financial constraints and local store availability.</w:t>
      </w:r>
    </w:p>
    <w:bookmarkEnd w:id="21"/>
    <w:bookmarkStart w:id="22" w:name="X65ee7161c8ab1d2050be9334e1ee60f786d4814"/>
    <w:p>
      <w:pPr>
        <w:pStyle w:val="Heading3"/>
      </w:pPr>
      <w:r>
        <w:t xml:space="preserve">Navigating the Tourism-Driven Food Environment</w:t>
      </w:r>
    </w:p>
    <w:p>
      <w:pPr>
        <w:pStyle w:val="FirstParagraph"/>
      </w:pPr>
      <w:r>
        <w:t xml:space="preserve">Miami is a global hub for tourism, business, and luxury. This status influences not only the economy but also the local food scene. The city boasts an incredible array of high-end restaurants, beach clubs, and nightlife venues where alcohol consumption is prevalent and portion sizes are often excessive. For residents who work in these industries or live near these hubs, maintaining a healthy diet can feel like an uphill battle against constant temptation.</w:t>
      </w:r>
    </w:p>
    <w:p>
      <w:pPr>
        <w:pStyle w:val="BodyText"/>
      </w:pPr>
      <w:r>
        <w:t xml:space="preserve">In reflecting on this dynamic, I observe that the dietitian must provide strategies for harm reduction rather than perfection. For patients whose lifestyles are intertwined with Miami’s vibrant social and nightlife culture, strict abstinence is often unsustainable. Instead, the focus shifts to moderation and mindful eating. Teaching patients how to navigate a menu at a trendy South Beach restaurant—choosing grilled over fried, opting for water or wine instead of sugary cocktails, and balancing rich meals with lighter choices throughout the day—is a crucial skill set for modern nutritional counseling. It acknowledges that life in Miami is about balance and enjoyment, not just restriction.</w:t>
      </w:r>
    </w:p>
    <w:bookmarkEnd w:id="22"/>
    <w:bookmarkStart w:id="23" w:name="the-holistic-approach-to-wellness"/>
    <w:p>
      <w:pPr>
        <w:pStyle w:val="Heading3"/>
      </w:pPr>
      <w:r>
        <w:t xml:space="preserve">The Holistic Approach to Wellness</w:t>
      </w:r>
    </w:p>
    <w:p>
      <w:pPr>
        <w:pStyle w:val="FirstParagraph"/>
      </w:pPr>
      <w:r>
        <w:t xml:space="preserve">Finally, it is essential to reflect on the holistic nature of dietetic practice. Health is not solely determined by what we put on our plates; it encompasses mental health, sleep hygiene, physical activity, and stress management. In a fast-paced city like Miami, where the pace of life can be intense and competitive, stress often manifests in emotional eating or poor dietary choices. A competent dietitian recognizes these connections.</w:t>
      </w:r>
    </w:p>
    <w:p>
      <w:pPr>
        <w:pStyle w:val="BodyText"/>
      </w:pPr>
      <w:r>
        <w:t xml:space="preserve">In the context of</w:t>
      </w:r>
      <w:r>
        <w:t xml:space="preserve"> </w:t>
      </w:r>
      <w:r>
        <w:t xml:space="preserve">United States Miami</w:t>
      </w:r>
      <w:r>
        <w:t xml:space="preserve">, this means considering how climate and lifestyle intersect with nutrition. The hot, humid weather influences hydration needs differently than colder climates. Active lifestyles involving beach sports or outdoor workouts require specific attention to electrolyte balance and energy replenishment. The dietitian must tailor advice to fit the actual daily life of the patient, ensuring that nutritional plans support their active engagement with their environment.</w:t>
      </w:r>
    </w:p>
    <w:bookmarkEnd w:id="23"/>
    <w:bookmarkStart w:id="24" w:name="conclusion"/>
    <w:p>
      <w:pPr>
        <w:pStyle w:val="Heading3"/>
      </w:pPr>
      <w:r>
        <w:t xml:space="preserve">Conclusion</w:t>
      </w:r>
    </w:p>
    <w:p>
      <w:pPr>
        <w:pStyle w:val="FirstParagraph"/>
      </w:pPr>
      <w:r>
        <w:t xml:space="preserve">In conclusion, the role of a dietitian in Miami is complex, culturally nuanced, and critically important. It requires a professional who is not only scientifically knowledgeable but also empathetic, adaptive, and culturally sensitive. By navigating the diverse culinary traditions of Latin America and the Caribbean, addressing the stark realities of chronic disease in an urban setting, and adapting to a tourism-driven food environment that can hinder healthy choices, dietitians play a vital role in shaping public health. As I reflect on this profession, I am reminded that nutrition is personal. It is tied to memory, identity, and community. Therefore, the most effective dietetic practice in</w:t>
      </w:r>
      <w:r>
        <w:t xml:space="preserve"> </w:t>
      </w:r>
      <w:r>
        <w:t xml:space="preserve">United States Miami</w:t>
      </w:r>
      <w:r>
        <w:t xml:space="preserve"> </w:t>
      </w:r>
      <w:r>
        <w:t xml:space="preserve">is one that honors these connections while guiding individuals toward a healthier, more vibrant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United States Miami</dc:title>
  <dc:creator/>
  <dc:language>en</dc:language>
  <cp:keywords/>
  <dcterms:created xsi:type="dcterms:W3CDTF">2026-07-30T03:56:57Z</dcterms:created>
  <dcterms:modified xsi:type="dcterms:W3CDTF">2026-07-30T03:56:57Z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