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Venezuela</w:t>
      </w:r>
      <w:r>
        <w:t xml:space="preserve"> </w:t>
      </w:r>
      <w:r>
        <w:t xml:space="preserve">Caracas</w:t>
      </w:r>
    </w:p>
    <w:bookmarkStart w:id="25" w:name="Xa64a3bd363596c8f7f15bb82b2b0f652f5e5f6e"/>
    <w:p>
      <w:pPr>
        <w:pStyle w:val="Heading1"/>
      </w:pPr>
      <w:r>
        <w:t xml:space="preserve">Reflections on the Role of a Dietitian in Venezuela Caracas</w:t>
      </w:r>
    </w:p>
    <w:p>
      <w:pPr>
        <w:pStyle w:val="FirstParagraph"/>
      </w:pPr>
      <w:r>
        <w:t xml:space="preserve">The intersection of nutrition science and socio-economic reality creates a unique landscape for healthcare professionals in Latin America. Nowhere is this more poignant than in</w:t>
      </w:r>
      <w:r>
        <w:t xml:space="preserve"> </w:t>
      </w:r>
      <w:r>
        <w:rPr>
          <w:bCs/>
          <w:b/>
        </w:rPr>
        <w:t xml:space="preserve">Venezuela Caracas</w:t>
      </w:r>
      <w:r>
        <w:t xml:space="preserve">, a city that serves as both the cultural heart and economic center of the nation. To reflect upon the role of a</w:t>
      </w:r>
      <w:r>
        <w:t xml:space="preserve"> </w:t>
      </w:r>
      <w:r>
        <w:rPr>
          <w:bCs/>
          <w:b/>
        </w:rPr>
        <w:t xml:space="preserve">Dietitian</w:t>
      </w:r>
      <w:r>
        <w:t xml:space="preserve"> </w:t>
      </w:r>
      <w:r>
        <w:t xml:space="preserve">within this specific geographical and political context requires an understanding that extends far beyond traditional meal planning. It demands an acknowledgment of resilience, adaptability, and profound empathy. In</w:t>
      </w:r>
      <w:r>
        <w:t xml:space="preserve"> </w:t>
      </w:r>
      <w:r>
        <w:rPr>
          <w:bCs/>
          <w:b/>
        </w:rPr>
        <w:t xml:space="preserve">Venezuela Caracas</w:t>
      </w:r>
      <w:r>
        <w:t xml:space="preserve">, a dietitian is not merely a prescriber of macronutrients but often acts as a community leader, a crisis manager, and sometimes even as an advocate for basic human rights regarding food security.</w:t>
      </w:r>
    </w:p>
    <w:bookmarkStart w:id="20" w:name="Xaa281935305d0dc9ccc484260305048c7625e62"/>
    <w:p>
      <w:pPr>
        <w:pStyle w:val="Heading2"/>
      </w:pPr>
      <w:r>
        <w:t xml:space="preserve">The Shifting Paradigm of Nutrition in Caracas</w:t>
      </w:r>
    </w:p>
    <w:p>
      <w:pPr>
        <w:pStyle w:val="FirstParagraph"/>
      </w:pPr>
      <w:r>
        <w:t xml:space="preserve">Historically, the role of nutritionists globally has been associated with managing obesity or specialized dietary needs for chronic conditions like diabetes. However, the narrative in</w:t>
      </w:r>
      <w:r>
        <w:t xml:space="preserve"> </w:t>
      </w:r>
      <w:r>
        <w:rPr>
          <w:bCs/>
          <w:b/>
        </w:rPr>
        <w:t xml:space="preserve">Venezuela Caracas</w:t>
      </w:r>
      <w:r>
        <w:t xml:space="preserve"> </w:t>
      </w:r>
      <w:r>
        <w:t xml:space="preserve">has shifted dramatically over the past decade due to severe economic instability and hyperinflation. For a</w:t>
      </w:r>
      <w:r>
        <w:t xml:space="preserve"> </w:t>
      </w:r>
      <w:r>
        <w:rPr>
          <w:bCs/>
          <w:b/>
        </w:rPr>
        <w:t xml:space="preserve">Dietitian</w:t>
      </w:r>
      <w:r>
        <w:t xml:space="preserve"> </w:t>
      </w:r>
      <w:r>
        <w:t xml:space="preserve">practicing here today, the primary challenge is no longer simply teaching portion control; it is navigating a landscape where access to fresh produce, proteins, and essential micronutrients is inconsistent for large segments of the population.</w:t>
      </w:r>
    </w:p>
    <w:p>
      <w:pPr>
        <w:pStyle w:val="BodyText"/>
      </w:pPr>
      <w:r>
        <w:t xml:space="preserve">In many neighborhoods across</w:t>
      </w:r>
      <w:r>
        <w:t xml:space="preserve"> </w:t>
      </w:r>
      <w:r>
        <w:rPr>
          <w:bCs/>
          <w:b/>
        </w:rPr>
        <w:t xml:space="preserve">Venezuela Caracas</w:t>
      </w:r>
      <w:r>
        <w:t xml:space="preserve">, such as Altamira or El Hatillo, one might find well-stocked pharmacies and specialized clinics offering premium nutritional support. Yet, in other areas like La Vega Grande or Petare, the struggle is for caloric sufficiency. A reflective dietitian in this environment must constantly assess their patient's reality. The standard advice of "eat more leafy greens" may be disconnected from the daily life of a family spending hours in line at a</w:t>
      </w:r>
      <w:r>
        <w:t xml:space="preserve"> </w:t>
      </w:r>
      <w:r>
        <w:rPr>
          <w:iCs/>
          <w:i/>
        </w:rPr>
        <w:t xml:space="preserve">Mercado de Abasto</w:t>
      </w:r>
      <w:r>
        <w:t xml:space="preserve"> </w:t>
      </w:r>
      <w:r>
        <w:t xml:space="preserve">just to purchase basic staples like rice and flour, known locally as</w:t>
      </w:r>
      <w:r>
        <w:t xml:space="preserve"> </w:t>
      </w:r>
      <w:r>
        <w:rPr>
          <w:iCs/>
          <w:i/>
        </w:rPr>
        <w:t xml:space="preserve">harina pan</w:t>
      </w:r>
      <w:r>
        <w:t xml:space="preserve">. Therefore, the professional identity of a dietitian here is defined by context-aware care.</w:t>
      </w:r>
    </w:p>
    <w:bookmarkEnd w:id="20"/>
    <w:bookmarkStart w:id="21" w:name="Xf4cba8bc7a7fdc42ef0b980d46bc19f8cd77c2d"/>
    <w:p>
      <w:pPr>
        <w:pStyle w:val="Heading2"/>
      </w:pPr>
      <w:r>
        <w:t xml:space="preserve">Culinary Creativity as Clinical Intervention</w:t>
      </w:r>
    </w:p>
    <w:p>
      <w:pPr>
        <w:pStyle w:val="FirstParagraph"/>
      </w:pPr>
      <w:r>
        <w:t xml:space="preserve">A critical aspect of working as a</w:t>
      </w:r>
      <w:r>
        <w:t xml:space="preserve"> </w:t>
      </w:r>
      <w:r>
        <w:rPr>
          <w:bCs/>
          <w:b/>
        </w:rPr>
        <w:t xml:space="preserve">Dietitian</w:t>
      </w:r>
      <w:r>
        <w:t xml:space="preserve"> </w:t>
      </w:r>
      <w:r>
        <w:t xml:space="preserve">in</w:t>
      </w:r>
      <w:r>
        <w:t xml:space="preserve"> </w:t>
      </w:r>
      <w:r>
        <w:rPr>
          <w:bCs/>
          <w:b/>
        </w:rPr>
        <w:t xml:space="preserve">Venezuela Caracas</w:t>
      </w:r>
      <w:r>
        <w:t xml:space="preserve"> </w:t>
      </w:r>
      <w:r>
        <w:t xml:space="preserve">is the necessity for culinary creativity and resourcefulness. When imported supplements or specific dietary items are unavailable due to supply chain disruptions, the dietitian must become an expert in local substitution. This involves leveraging indigenous knowledge and traditional Venezuelan cuisine to maximize nutritional value within budget constraints.</w:t>
      </w:r>
    </w:p>
    <w:p>
      <w:pPr>
        <w:pStyle w:val="BodyText"/>
      </w:pPr>
      <w:r>
        <w:t xml:space="preserve">The</w:t>
      </w:r>
      <w:r>
        <w:t xml:space="preserve"> </w:t>
      </w:r>
      <w:r>
        <w:rPr>
          <w:bCs/>
          <w:b/>
        </w:rPr>
        <w:t xml:space="preserve">Dietitian</w:t>
      </w:r>
      <w:r>
        <w:t xml:space="preserve"> </w:t>
      </w:r>
      <w:r>
        <w:t xml:space="preserve">often finds themselves teaching families how to utilize beans, plantains (</w:t>
      </w:r>
      <w:r>
        <w:rPr>
          <w:iCs/>
          <w:i/>
        </w:rPr>
        <w:t xml:space="preserve">bocachico</w:t>
      </w:r>
      <w:r>
        <w:t xml:space="preserve">,</w:t>
      </w:r>
      <w:r>
        <w:t xml:space="preserve"> </w:t>
      </w:r>
      <w:r>
        <w:rPr>
          <w:iCs/>
          <w:i/>
        </w:rPr>
        <w:t xml:space="preserve">patacones</w:t>
      </w:r>
      <w:r>
        <w:t xml:space="preserve">) and seasonal local vegetables more effectively. They must navigate the cultural significance of food in Venezuelan society, where meals are communal and central to identity. Dismissing traditional foods like</w:t>
      </w:r>
      <w:r>
        <w:t xml:space="preserve"> </w:t>
      </w:r>
      <w:r>
        <w:rPr>
          <w:iCs/>
          <w:i/>
        </w:rPr>
        <w:t xml:space="preserve">arepas</w:t>
      </w:r>
      <w:r>
        <w:t xml:space="preserve"> </w:t>
      </w:r>
      <w:r>
        <w:t xml:space="preserve">without offering sustainable alternatives is not only culturally insensitive but clinically ineffective. Instead, a skilled dietitian works with the community to enhance these dishes—perhaps by adding local legumes for protein or using whole-grain preparations when accessible—thereby respecting cultural heritage while improving nutritional outcomes.</w:t>
      </w:r>
    </w:p>
    <w:bookmarkEnd w:id="21"/>
    <w:bookmarkStart w:id="22" w:name="the-psychological-and-social-dimension"/>
    <w:p>
      <w:pPr>
        <w:pStyle w:val="Heading2"/>
      </w:pPr>
      <w:r>
        <w:t xml:space="preserve">The Psychological and Social Dimension</w:t>
      </w:r>
    </w:p>
    <w:p>
      <w:pPr>
        <w:pStyle w:val="FirstParagraph"/>
      </w:pPr>
      <w:r>
        <w:t xml:space="preserve">Beyond the physical aspects of nutrition, the role of a</w:t>
      </w:r>
      <w:r>
        <w:t xml:space="preserve"> </w:t>
      </w:r>
      <w:r>
        <w:rPr>
          <w:bCs/>
          <w:b/>
        </w:rPr>
        <w:t xml:space="preserve">Dietitian</w:t>
      </w:r>
      <w:r>
        <w:t xml:space="preserve"> </w:t>
      </w:r>
      <w:r>
        <w:t xml:space="preserve">in</w:t>
      </w:r>
      <w:r>
        <w:t xml:space="preserve"> </w:t>
      </w:r>
      <w:r>
        <w:rPr>
          <w:bCs/>
          <w:b/>
        </w:rPr>
        <w:t xml:space="preserve">Venezuela Caracas</w:t>
      </w:r>
      <w:r>
        <w:t xml:space="preserve"> </w:t>
      </w:r>
      <w:r>
        <w:t xml:space="preserve">is deeply intertwined with mental health and social support. Food insecurity is a potent source of anxiety for families. The act of providing dietary guidance often becomes a form of psychosocial support, offering patients a sense of control over their health in an otherwise unpredictable environment.</w:t>
      </w:r>
    </w:p>
    <w:p>
      <w:pPr>
        <w:pStyle w:val="BodyText"/>
      </w:pPr>
      <w:r>
        <w:t xml:space="preserve">This role requires immense emotional intelligence. A dietitian must listen to stories of scarcity, migration pressures within the country, and the stress associated with making ends meet. In this context, the clinical relationship transcends doctor-patient dynamics; it becomes a partnership in survival. The</w:t>
      </w:r>
      <w:r>
        <w:t xml:space="preserve"> </w:t>
      </w:r>
      <w:r>
        <w:rPr>
          <w:bCs/>
          <w:b/>
        </w:rPr>
        <w:t xml:space="preserve">Dietitian</w:t>
      </w:r>
      <w:r>
        <w:t xml:space="preserve"> </w:t>
      </w:r>
      <w:r>
        <w:t xml:space="preserve">often collaborates with social workers and local NGOs that operate in</w:t>
      </w:r>
      <w:r>
        <w:t xml:space="preserve"> </w:t>
      </w:r>
      <w:r>
        <w:rPr>
          <w:bCs/>
          <w:b/>
        </w:rPr>
        <w:t xml:space="preserve">Venezuela Caracas</w:t>
      </w:r>
      <w:r>
        <w:t xml:space="preserve">, directing patients toward community kitchens or food distribution programs when medical advice is not enough to bridge the gap.</w:t>
      </w:r>
    </w:p>
    <w:bookmarkEnd w:id="22"/>
    <w:bookmarkStart w:id="23" w:name="Xb085210c79b304b91c05e2c684b1bcc2b36f9b0"/>
    <w:p>
      <w:pPr>
        <w:pStyle w:val="Heading2"/>
      </w:pPr>
      <w:r>
        <w:t xml:space="preserve">Ethical Considerations and Professional Identity</w:t>
      </w:r>
    </w:p>
    <w:p>
      <w:pPr>
        <w:pStyle w:val="FirstParagraph"/>
      </w:pPr>
      <w:r>
        <w:t xml:space="preserve">Ethics take on a new weight in this setting. A dietitian must continually reflect on how their services can remain equitable. There is a risk of elitism in healthcare, but those who serve diverse populations in</w:t>
      </w:r>
      <w:r>
        <w:t xml:space="preserve"> </w:t>
      </w:r>
      <w:r>
        <w:rPr>
          <w:bCs/>
          <w:b/>
        </w:rPr>
        <w:t xml:space="preserve">Venezuela Caracas</w:t>
      </w:r>
      <w:r>
        <w:t xml:space="preserve"> </w:t>
      </w:r>
      <w:r>
        <w:t xml:space="preserve">must actively combat this. The reflection process involves questioning: Am I providing advice that is only accessible to the wealthy? How can I adapt my protocols to be inclusive?</w:t>
      </w:r>
    </w:p>
    <w:p>
      <w:pPr>
        <w:pStyle w:val="BodyText"/>
      </w:pPr>
      <w:r>
        <w:t xml:space="preserve">The profession here is also defined by its contribution to public health education. In</w:t>
      </w:r>
      <w:r>
        <w:t xml:space="preserve"> </w:t>
      </w:r>
      <w:r>
        <w:rPr>
          <w:bCs/>
          <w:b/>
        </w:rPr>
        <w:t xml:space="preserve">Venezuela Caracas</w:t>
      </w:r>
      <w:r>
        <w:t xml:space="preserve">, where misinformation about health and nutrition can spread rapidly amidst economic chaos, dietitians serve as trusted sources of evidence-based information. They debunk myths regarding traditional remedies that may lack nutritional value or explain the long-term consequences of micronutrient deficiencies, such as anemia or stunted growth in children.</w:t>
      </w:r>
    </w:p>
    <w:bookmarkEnd w:id="23"/>
    <w:bookmarkStart w:id="24" w:name="Xb8fcebc112bf7c7d653f74d665b21c4abb6eec1"/>
    <w:p>
      <w:pPr>
        <w:pStyle w:val="Heading2"/>
      </w:pPr>
      <w:r>
        <w:t xml:space="preserve">Conclusion: A Call for Resilience and Innovation</w:t>
      </w:r>
    </w:p>
    <w:p>
      <w:pPr>
        <w:pStyle w:val="FirstParagraph"/>
      </w:pPr>
      <w:r>
        <w:t xml:space="preserve">In conclusion, being a</w:t>
      </w:r>
      <w:r>
        <w:t xml:space="preserve"> </w:t>
      </w:r>
      <w:r>
        <w:rPr>
          <w:bCs/>
          <w:b/>
        </w:rPr>
        <w:t xml:space="preserve">Dietitian</w:t>
      </w:r>
      <w:r>
        <w:t xml:space="preserve"> </w:t>
      </w:r>
      <w:r>
        <w:t xml:space="preserve">in</w:t>
      </w:r>
      <w:r>
        <w:t xml:space="preserve"> </w:t>
      </w:r>
      <w:r>
        <w:rPr>
          <w:bCs/>
          <w:b/>
        </w:rPr>
        <w:t xml:space="preserve">Venezuela Caracas</w:t>
      </w:r>
      <w:r>
        <w:t xml:space="preserve"> </w:t>
      </w:r>
      <w:r>
        <w:t xml:space="preserve">is an exercise in profound resilience. It requires a professional who is equally at home discussing lipid profiles and navigating the realities of market scarcity. The environment of</w:t>
      </w:r>
      <w:r>
        <w:t xml:space="preserve"> </w:t>
      </w:r>
      <w:r>
        <w:rPr>
          <w:bCs/>
          <w:b/>
        </w:rPr>
        <w:t xml:space="preserve">Venezuela Caracas</w:t>
      </w:r>
      <w:r>
        <w:t xml:space="preserve">, with its vibrant culture and complex challenges, shapes the practice of nutrition into something far more holistic than standard textbook definitions allow.</w:t>
      </w:r>
    </w:p>
    <w:p>
      <w:pPr>
        <w:pStyle w:val="BodyText"/>
      </w:pPr>
      <w:r>
        <w:t xml:space="preserve">The dietitian in this region is a guardian of public health who adapts ancient wisdom with modern science to serve a population in crisis. They remind us that nutrition is not just about chemistry; it is about sociology, economy, culture, and human dignity. As</w:t>
      </w:r>
      <w:r>
        <w:t xml:space="preserve"> </w:t>
      </w:r>
      <w:r>
        <w:rPr>
          <w:bCs/>
          <w:b/>
        </w:rPr>
        <w:t xml:space="preserve">Venezuela Caracas</w:t>
      </w:r>
      <w:r>
        <w:t xml:space="preserve"> </w:t>
      </w:r>
      <w:r>
        <w:t xml:space="preserve">continues on its path toward recovery and stabilization, the role of the dietitian will remain pivotal. They will be essential in rebuilding healthy communities, ensuring that as access to resources improves, the habits formed during times of scarcity do not lead to long-term health crises.</w:t>
      </w:r>
    </w:p>
    <w:p>
      <w:pPr>
        <w:pStyle w:val="BodyText"/>
      </w:pPr>
      <w:r>
        <w:t xml:space="preserve">This reflection underscores that while the tools may change and resources may fluctuate, the core mission of a</w:t>
      </w:r>
      <w:r>
        <w:t xml:space="preserve"> </w:t>
      </w:r>
      <w:r>
        <w:rPr>
          <w:bCs/>
          <w:b/>
        </w:rPr>
        <w:t xml:space="preserve">Dietitian</w:t>
      </w:r>
      <w:r>
        <w:t xml:space="preserve"> </w:t>
      </w:r>
      <w:r>
        <w:t xml:space="preserve">remains constant: to heal through food. In</w:t>
      </w:r>
      <w:r>
        <w:t xml:space="preserve"> </w:t>
      </w:r>
      <w:r>
        <w:rPr>
          <w:bCs/>
          <w:b/>
        </w:rPr>
        <w:t xml:space="preserve">Venezuela Caracas</w:t>
      </w:r>
      <w:r>
        <w:t xml:space="preserve">, this healing power is perhaps needed more than ever, making it one of the most challenging yet rewarding specialties in modern healthcare.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Venezuela Caracas</dc:title>
  <dc:creator/>
  <dc:language>en</dc:language>
  <cp:keywords/>
  <dcterms:created xsi:type="dcterms:W3CDTF">2026-07-30T03:57:42Z</dcterms:created>
  <dcterms:modified xsi:type="dcterms:W3CDTF">2026-07-30T03:57:42Z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