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563485647ff74a6bb94880f05a1b76536e6c84"/>
    <w:p>
      <w:pPr>
        <w:pStyle w:val="Heading1"/>
      </w:pPr>
      <w:r>
        <w:t xml:space="preserve">A Reflection on the Role and Responsibility of a Diplomat in Argentina, Buenos Aires</w:t>
      </w:r>
    </w:p>
    <w:p>
      <w:pPr>
        <w:pStyle w:val="FirstParagraph"/>
      </w:pPr>
      <w:r>
        <w:rPr>
          <w:bCs/>
          <w:b/>
        </w:rPr>
        <w:t xml:space="preserve">Date:</w:t>
      </w:r>
      <w:r>
        <w:t xml:space="preserve"> </w:t>
      </w:r>
      <w:r>
        <w:t xml:space="preserve">October 26, 2023</w:t>
      </w:r>
      <w:r>
        <w:br/>
      </w:r>
      <w:r>
        <w:rPr>
          <w:bCs/>
          <w:b/>
        </w:rPr>
        <w:t xml:space="preserve">Subject:</w:t>
      </w:r>
      <w:r>
        <w:t xml:space="preserve">The Intersection of Cultural Heritage and Geopolitical Strategy in the Southern Cone</w:t>
      </w:r>
    </w:p>
    <w:bookmarkStart w:id="20" w:name="X630e3b8665d6047abe6de983a5254397b7a1151"/>
    <w:p>
      <w:pPr>
        <w:pStyle w:val="Heading2"/>
      </w:pPr>
      <w:r>
        <w:t xml:space="preserve">I. Introduction: The Weight of Representation</w:t>
      </w:r>
    </w:p>
    <w:p>
      <w:pPr>
        <w:pStyle w:val="FirstParagraph"/>
      </w:pPr>
      <w:r>
        <w:t xml:space="preserve">To assume the role of a</w:t>
      </w:r>
      <w:r>
        <w:t xml:space="preserve"> </w:t>
      </w:r>
      <w:r>
        <w:rPr>
          <w:bCs/>
          <w:b/>
        </w:rPr>
        <w:t xml:space="preserve">Diplomat</w:t>
      </w:r>
      <w:r>
        <w:t xml:space="preserve"> </w:t>
      </w:r>
      <w:r>
        <w:t xml:space="preserve">is to accept a position that exists entirely within the tension between two worlds. It is a profession defined by nuance, patience, and the delicate art of translation—not merely linguistic, but cultural and conceptual. Nowhere is this tension more palpable than in Buenos Aires, Argentina. As one of the most vibrant European-style capitals in South America yet firmly rooted in Latin American political realities,</w:t>
      </w:r>
      <w:r>
        <w:t xml:space="preserve"> </w:t>
      </w:r>
      <w:r>
        <w:rPr>
          <w:bCs/>
          <w:b/>
        </w:rPr>
        <w:t xml:space="preserve">Argentina Buenos Aires</w:t>
      </w:r>
      <w:r>
        <w:t xml:space="preserve"> </w:t>
      </w:r>
      <w:r>
        <w:t xml:space="preserve">serves as a microcosm for the challenges and opportunities inherent in modern international relations. This reflection paper explores the multifaceted nature of diplomatic service in this specific locale, examining how historical legacy, economic volatility, and cultural intensity shape the daily existence and strategic responsibilities of a</w:t>
      </w:r>
      <w:r>
        <w:t xml:space="preserve"> </w:t>
      </w:r>
      <w:r>
        <w:rPr>
          <w:bCs/>
          <w:b/>
        </w:rPr>
        <w:t xml:space="preserve">Diplomat</w:t>
      </w:r>
      <w:r>
        <w:t xml:space="preserve"> </w:t>
      </w:r>
      <w:r>
        <w:t xml:space="preserve">stationed in</w:t>
      </w:r>
      <w:r>
        <w:t xml:space="preserve"> </w:t>
      </w:r>
      <w:r>
        <w:rPr>
          <w:bCs/>
          <w:b/>
        </w:rPr>
        <w:t xml:space="preserve">Argentina Buenos Aires</w:t>
      </w:r>
      <w:r>
        <w:t xml:space="preserve">.</w:t>
      </w:r>
    </w:p>
    <w:bookmarkEnd w:id="20"/>
    <w:bookmarkStart w:id="21" w:name="X5394d9fb736ae77e5c40311ec025dffb22e1cb0"/>
    <w:p>
      <w:pPr>
        <w:pStyle w:val="Heading2"/>
      </w:pPr>
      <w:r>
        <w:t xml:space="preserve">II. The Cultural Landscape: Tango, Passion, and Protocol</w:t>
      </w:r>
    </w:p>
    <w:p>
      <w:pPr>
        <w:pStyle w:val="FirstParagraph"/>
      </w:pPr>
      <w:r>
        <w:t xml:space="preserve">The first lesson for any new arrival to this post is that diplomacy in Buenos Aires cannot be reduced to sterile negotiations in air-conditioned conference rooms. It is an exercise in emotional intelligence conducted against a backdrop of intense cultural expression. The city itself, with its wide boulevards inspired by Paris and its dense, vibrant neighborhoods, demands engagement. A</w:t>
      </w:r>
      <w:r>
        <w:t xml:space="preserve"> </w:t>
      </w:r>
      <w:r>
        <w:rPr>
          <w:bCs/>
          <w:b/>
        </w:rPr>
        <w:t xml:space="preserve">Diplomat</w:t>
      </w:r>
      <w:r>
        <w:t xml:space="preserve"> </w:t>
      </w:r>
      <w:r>
        <w:t xml:space="preserve">here must understand that the famous Argentine passion—often expressed through tango or heated political debate—is not merely theatrical; it is a reflection of a society that values authenticity and directness.</w:t>
      </w:r>
    </w:p>
    <w:p>
      <w:pPr>
        <w:pStyle w:val="BodyText"/>
      </w:pPr>
      <w:r>
        <w:t xml:space="preserve">In many Western capitals, diplomacy can be conducted with formal distance. In</w:t>
      </w:r>
      <w:r>
        <w:t xml:space="preserve"> </w:t>
      </w:r>
      <w:r>
        <w:rPr>
          <w:bCs/>
          <w:b/>
        </w:rPr>
        <w:t xml:space="preserve">Argentina Buenos Aires</w:t>
      </w:r>
      <w:r>
        <w:t xml:space="preserve">, however, relationships are paramount. The concept of "personalismo" dictates that business is done with people, not just institutions. For the</w:t>
      </w:r>
      <w:r>
        <w:t xml:space="preserve"> </w:t>
      </w:r>
      <w:r>
        <w:rPr>
          <w:bCs/>
          <w:b/>
        </w:rPr>
        <w:t xml:space="preserve">Diplomat</w:t>
      </w:r>
      <w:r>
        <w:t xml:space="preserve">, this means that morning coffee in a Palermo café carries as much strategic weight as an evening gala at the embassy. Understanding these social rituals is not a luxury; it is a professional necessity. The ability to navigate conversations about football, literature, or politics with equal grace allows the</w:t>
      </w:r>
      <w:r>
        <w:t xml:space="preserve"> </w:t>
      </w:r>
      <w:r>
        <w:rPr>
          <w:bCs/>
          <w:b/>
        </w:rPr>
        <w:t xml:space="preserve">Diplomat</w:t>
      </w:r>
      <w:r>
        <w:t xml:space="preserve"> </w:t>
      </w:r>
      <w:r>
        <w:t xml:space="preserve">to build the trust required for substantive policy discussions later on.</w:t>
      </w:r>
    </w:p>
    <w:bookmarkEnd w:id="21"/>
    <w:bookmarkStart w:id="22" w:name="X77c7149a0640bcf6dc82d7516aaf0ae11a28d4e"/>
    <w:p>
      <w:pPr>
        <w:pStyle w:val="Heading2"/>
      </w:pPr>
      <w:r>
        <w:t xml:space="preserve">III. Economic Volatility and Strategic Patience</w:t>
      </w:r>
    </w:p>
    <w:p>
      <w:pPr>
        <w:pStyle w:val="FirstParagraph"/>
      </w:pPr>
      <w:r>
        <w:t xml:space="preserve">Beyond culture, the economic landscape of Argentina presents a unique challenge to any foreign representative. Argentina has a history of dramatic economic swings, from periods of robust growth to severe crises involving inflation and debt restructuring. For a</w:t>
      </w:r>
      <w:r>
        <w:t xml:space="preserve"> </w:t>
      </w:r>
      <w:r>
        <w:rPr>
          <w:bCs/>
          <w:b/>
        </w:rPr>
        <w:t xml:space="preserve">Diplomat</w:t>
      </w:r>
      <w:r>
        <w:t xml:space="preserve"> </w:t>
      </w:r>
      <w:r>
        <w:t xml:space="preserve">accredited in</w:t>
      </w:r>
      <w:r>
        <w:t xml:space="preserve"> </w:t>
      </w:r>
      <w:r>
        <w:rPr>
          <w:bCs/>
          <w:b/>
        </w:rPr>
        <w:t xml:space="preserve">Argentina Buenos Aires</w:t>
      </w:r>
      <w:r>
        <w:t xml:space="preserve">, these fluctuations are not abstract headlines; they are the daily reality affecting every interaction with local counterparts, business leaders, and civil society.</w:t>
      </w:r>
    </w:p>
    <w:p>
      <w:pPr>
        <w:pStyle w:val="BodyText"/>
      </w:pPr>
      <w:r>
        <w:t xml:space="preserve">The role of the</w:t>
      </w:r>
      <w:r>
        <w:t xml:space="preserve"> </w:t>
      </w:r>
      <w:r>
        <w:rPr>
          <w:bCs/>
          <w:b/>
        </w:rPr>
        <w:t xml:space="preserve">Diplomat</w:t>
      </w:r>
      <w:r>
        <w:t xml:space="preserve"> </w:t>
      </w:r>
      <w:r>
        <w:t xml:space="preserve">in this context shifts from simple observer to active analyst. One must constantly assess how macroeconomic policies impact bilateral trade relations and investment opportunities. There is a profound responsibility to provide accurate, timely reporting to one’s home government while maintaining neutrality and respect for local sovereignty. This requires a high degree of political acumen. The</w:t>
      </w:r>
      <w:r>
        <w:t xml:space="preserve"> </w:t>
      </w:r>
      <w:r>
        <w:rPr>
          <w:bCs/>
          <w:b/>
        </w:rPr>
        <w:t xml:space="preserve">Diplomat</w:t>
      </w:r>
      <w:r>
        <w:t xml:space="preserve"> </w:t>
      </w:r>
      <w:r>
        <w:t xml:space="preserve">must be prepared to engage with stakeholders who may hold opposing views on economic ideology, ensuring that dialogue remains constructive even amidst ideological polarization. The volatility of the region teaches the</w:t>
      </w:r>
      <w:r>
        <w:t xml:space="preserve"> </w:t>
      </w:r>
      <w:r>
        <w:rPr>
          <w:bCs/>
          <w:b/>
        </w:rPr>
        <w:t xml:space="preserve">Diplomat</w:t>
      </w:r>
      <w:r>
        <w:t xml:space="preserve"> </w:t>
      </w:r>
      <w:r>
        <w:t xml:space="preserve">resilience and adaptability, skills that are invaluable in any diplomatic post.</w:t>
      </w:r>
    </w:p>
    <w:bookmarkEnd w:id="22"/>
    <w:bookmarkStart w:id="23" w:name="iv.-human-rights-and-historical-memory"/>
    <w:p>
      <w:pPr>
        <w:pStyle w:val="Heading2"/>
      </w:pPr>
      <w:r>
        <w:t xml:space="preserve">IV. Human Rights and Historical Memory</w:t>
      </w:r>
    </w:p>
    <w:p>
      <w:pPr>
        <w:pStyle w:val="FirstParagraph"/>
      </w:pPr>
      <w:r>
        <w:t xml:space="preserve">A reflection on diplomacy in Buenos Aires is incomplete without addressing Argentina’s complex historical legacy, particularly regarding human rights. The country’s transition from military dictatorship to democracy was marked by profound social trauma and subsequent efforts for justice and memory (Memoria, Verdad y Justicia). As a</w:t>
      </w:r>
      <w:r>
        <w:t xml:space="preserve"> </w:t>
      </w:r>
      <w:r>
        <w:rPr>
          <w:bCs/>
          <w:b/>
        </w:rPr>
        <w:t xml:space="preserve">Diplomat</w:t>
      </w:r>
      <w:r>
        <w:t xml:space="preserve">, one operates in a society where history is not dead; it is actively debated in schools, museums, and public squares.</w:t>
      </w:r>
    </w:p>
    <w:p>
      <w:pPr>
        <w:pStyle w:val="BodyText"/>
      </w:pPr>
      <w:r>
        <w:t xml:space="preserve">This historical consciousness shapes the political culture of</w:t>
      </w:r>
      <w:r>
        <w:t xml:space="preserve"> </w:t>
      </w:r>
      <w:r>
        <w:rPr>
          <w:bCs/>
          <w:b/>
        </w:rPr>
        <w:t xml:space="preserve">Argentina Buenos Aires</w:t>
      </w:r>
      <w:r>
        <w:t xml:space="preserve">. A skilled</w:t>
      </w:r>
      <w:r>
        <w:t xml:space="preserve"> </w:t>
      </w:r>
      <w:r>
        <w:rPr>
          <w:bCs/>
          <w:b/>
        </w:rPr>
        <w:t xml:space="preserve">Diplomat</w:t>
      </w:r>
      <w:r>
        <w:t xml:space="preserve"> </w:t>
      </w:r>
      <w:r>
        <w:t xml:space="preserve">must possess a deep understanding of this context to engage effectively with local NGOs, government officials, and the media. Ignoring or superficially treating these issues can lead to significant diplomatic friction. Conversely, demonstrating empathy and informed respect for Argentina’s historical journey fosters goodwill. The</w:t>
      </w:r>
      <w:r>
        <w:t xml:space="preserve"> </w:t>
      </w:r>
      <w:r>
        <w:rPr>
          <w:bCs/>
          <w:b/>
        </w:rPr>
        <w:t xml:space="preserve">Diplomat</w:t>
      </w:r>
      <w:r>
        <w:t xml:space="preserve"> </w:t>
      </w:r>
      <w:r>
        <w:t xml:space="preserve">becomes a bridge not just between governments, but between different interpretations of history and justice, facilitating dialogue on shared values such as human dignity and the rule of law.</w:t>
      </w:r>
    </w:p>
    <w:bookmarkEnd w:id="23"/>
    <w:bookmarkStart w:id="24" w:name="X95dac3d04de4b6f41081d09a43c7a2484444804"/>
    <w:p>
      <w:pPr>
        <w:pStyle w:val="Heading2"/>
      </w:pPr>
      <w:r>
        <w:t xml:space="preserve">V. Multilateral Engagement and Regional Leadership</w:t>
      </w:r>
    </w:p>
    <w:p>
      <w:pPr>
        <w:pStyle w:val="FirstParagraph"/>
      </w:pPr>
      <w:r>
        <w:t xml:space="preserve">Buenos Aires is also a hub for multilateral diplomacy. The city hosts numerous international organizations, summits, and regional bodies focused on trade, security, and environmental issues within Mercosur and the broader Latin American sphere. For the</w:t>
      </w:r>
      <w:r>
        <w:t xml:space="preserve"> </w:t>
      </w:r>
      <w:r>
        <w:rPr>
          <w:bCs/>
          <w:b/>
        </w:rPr>
        <w:t xml:space="preserve">Diplomat</w:t>
      </w:r>
      <w:r>
        <w:t xml:space="preserve">, this means that their portfolio often extends beyond bilateral ties to include complex regional coordination.</w:t>
      </w:r>
    </w:p>
    <w:p>
      <w:pPr>
        <w:pStyle w:val="BodyText"/>
      </w:pPr>
      <w:r>
        <w:t xml:space="preserve">The ability to navigate these multilateral frameworks is crucial. Argentina positions itself as a global middle power, often seeking to bridge gaps between developed and developing nations. The</w:t>
      </w:r>
      <w:r>
        <w:t xml:space="preserve"> </w:t>
      </w:r>
      <w:r>
        <w:rPr>
          <w:bCs/>
          <w:b/>
        </w:rPr>
        <w:t xml:space="preserve">Diplomat</w:t>
      </w:r>
      <w:r>
        <w:t xml:space="preserve"> </w:t>
      </w:r>
      <w:r>
        <w:t xml:space="preserve">must support their home country’s interests within these forums while acknowledging Argentina’s pivotal role in regional stability. This involves coalition-building, compromise, and strategic foresight. The diplomatic work done in the halls of Buenos Aires institutions often ripples outward, influencing policies that affect global supply chains, climate change initiatives, and international security.</w:t>
      </w:r>
    </w:p>
    <w:bookmarkEnd w:id="24"/>
    <w:bookmarkStart w:id="25" w:name="Xaa1f2d6a8733b1ce5718190ed78f47739c95a3f"/>
    <w:p>
      <w:pPr>
        <w:pStyle w:val="Heading2"/>
      </w:pPr>
      <w:r>
        <w:t xml:space="preserve">VI. Conclusion: The Enduring Value of Presence</w:t>
      </w:r>
    </w:p>
    <w:p>
      <w:pPr>
        <w:pStyle w:val="FirstParagraph"/>
      </w:pPr>
      <w:r>
        <w:t xml:space="preserve">In conclusion, serving as a</w:t>
      </w:r>
      <w:r>
        <w:t xml:space="preserve"> </w:t>
      </w:r>
      <w:r>
        <w:rPr>
          <w:bCs/>
          <w:b/>
        </w:rPr>
        <w:t xml:space="preserve">Diplomat</w:t>
      </w:r>
      <w:r>
        <w:t xml:space="preserve"> </w:t>
      </w:r>
      <w:r>
        <w:t xml:space="preserve">in</w:t>
      </w:r>
      <w:r>
        <w:t xml:space="preserve"> </w:t>
      </w:r>
      <w:r>
        <w:rPr>
          <w:bCs/>
          <w:b/>
        </w:rPr>
        <w:t xml:space="preserve">Argentina Buenos Aires</w:t>
      </w:r>
      <w:r>
        <w:t xml:space="preserve"> </w:t>
      </w:r>
      <w:r>
        <w:t xml:space="preserve">is an experience that fundamentally reshapes one’s understanding of international relations. It is a role that demands cultural sensitivity, economic literacy, historical awareness, and multilateral expertise. The city challenges the diplomat to move beyond textbook definitions of statecraft and engage with the messy, passionate, and vibrant reality of Argentine society.</w:t>
      </w:r>
    </w:p>
    <w:p>
      <w:pPr>
        <w:pStyle w:val="BodyText"/>
      </w:pPr>
      <w:r>
        <w:t xml:space="preserve">The lessons learned here—about the power of personal relationships in breaking down barriers, about adapting to unpredictable economic environments, and about respecting deep historical narratives—are universal. They remind us that diplomacy is ultimately a human endeavor. In</w:t>
      </w:r>
      <w:r>
        <w:t xml:space="preserve"> </w:t>
      </w:r>
      <w:r>
        <w:rPr>
          <w:bCs/>
          <w:b/>
        </w:rPr>
        <w:t xml:space="preserve">Argentina Buenos Aires</w:t>
      </w:r>
      <w:r>
        <w:t xml:space="preserve">, the</w:t>
      </w:r>
      <w:r>
        <w:t xml:space="preserve"> </w:t>
      </w:r>
      <w:r>
        <w:rPr>
          <w:bCs/>
          <w:b/>
        </w:rPr>
        <w:t xml:space="preserve">Diplomat</w:t>
      </w:r>
      <w:r>
        <w:t xml:space="preserve"> </w:t>
      </w:r>
      <w:r>
        <w:t xml:space="preserve">learns that true engagement requires presence: being present in the conversations, present in the history, and present in the future of a nation that continues to play an outsized role on the global stage.</w:t>
      </w:r>
    </w:p>
    <w:p>
      <w:pPr>
        <w:pStyle w:val="BodyText"/>
      </w:pPr>
      <w:r>
        <w:rPr>
          <w:iCs/>
          <w:i/>
        </w:rPr>
        <w:t xml:space="preserve">Prepared by:</w:t>
      </w:r>
      <w:r>
        <w:br/>
      </w:r>
      <w:r>
        <w:t xml:space="preserve">[Your Name]</w:t>
      </w:r>
      <w:r>
        <w:br/>
      </w:r>
      <w:r>
        <w:t xml:space="preserve">Senior Diplomatic Officer</w:t>
      </w:r>
      <w:r>
        <w:br/>
      </w:r>
      <w:r>
        <w:t xml:space="preserve">Ministry of Foreign Affairs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Argentina, Buenos Aires</dc:title>
  <dc:creator/>
  <dc:language>en</dc:language>
  <cp:keywords/>
  <dcterms:created xsi:type="dcterms:W3CDTF">2026-07-29T13:06:01Z</dcterms:created>
  <dcterms:modified xsi:type="dcterms:W3CDTF">2026-07-29T13:06:01Z</dcterms:modified>
</cp:coreProperties>
</file>

<file path=docProps/custom.xml><?xml version="1.0" encoding="utf-8"?>
<Properties xmlns="http://schemas.openxmlformats.org/officeDocument/2006/custom-properties" xmlns:vt="http://schemas.openxmlformats.org/officeDocument/2006/docPropsVTypes"/>
</file>