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Canada</w:t>
      </w:r>
      <w:r>
        <w:t xml:space="preserve"> </w:t>
      </w:r>
      <w:r>
        <w:t xml:space="preserve">Toronto</w:t>
      </w:r>
    </w:p>
    <w:bookmarkStart w:id="26" w:name="X79ddc8628d3f9391caa6d0fae85b7ab6a7dfb8c"/>
    <w:p>
      <w:pPr>
        <w:pStyle w:val="Heading1"/>
      </w:pPr>
      <w:r>
        <w:t xml:space="preserve">A Reflection on the Art of Statecraft in Canada Toronto</w:t>
      </w:r>
    </w:p>
    <w:bookmarkStart w:id="20" w:name="the-convergence-of-history-and-modernity"/>
    <w:p>
      <w:pPr>
        <w:pStyle w:val="Heading2"/>
      </w:pPr>
      <w:r>
        <w:t xml:space="preserve">The Convergence of History and Modernity</w:t>
      </w:r>
    </w:p>
    <w:p>
      <w:pPr>
        <w:pStyle w:val="FirstParagraph"/>
      </w:pPr>
      <w:r>
        <w:t xml:space="preserve">To step into</w:t>
      </w:r>
      <w:r>
        <w:t xml:space="preserve"> </w:t>
      </w:r>
      <w:r>
        <w:rPr>
          <w:bCs/>
          <w:b/>
        </w:rPr>
        <w:t xml:space="preserve">Toronto, Canada,</w:t>
      </w:r>
      <w:r>
        <w:t xml:space="preserve"> </w:t>
      </w:r>
      <w:r>
        <w:t xml:space="preserve">is to step into a microcosm of global connectivity. While Ottawa serves as the political heart where foreign policy is drafted, Toronto operates as its pulsating artery. As a</w:t>
      </w:r>
      <w:r>
        <w:t xml:space="preserve"> </w:t>
      </w:r>
      <w:r>
        <w:rPr>
          <w:bCs/>
          <w:b/>
        </w:rPr>
        <w:t xml:space="preserve">Diplomat</w:t>
      </w:r>
      <w:r>
        <w:t xml:space="preserve">, reflecting on one’s tenure or presence in this specific locale requires an understanding that diplomacy here is not confined to marble halls and formal state dinners. It is performed on subway platforms, in diverse community centers, and within the bustling corridors of international business districts. The city itself is a testament to the modern definition of</w:t>
      </w:r>
      <w:r>
        <w:t xml:space="preserve"> </w:t>
      </w:r>
      <w:r>
        <w:rPr>
          <w:bCs/>
          <w:b/>
        </w:rPr>
        <w:t xml:space="preserve">diplomat</w:t>
      </w:r>
      <w:r>
        <w:t xml:space="preserve"> </w:t>
      </w:r>
      <w:r>
        <w:t xml:space="preserve">activity: it is multicultural, resilient, and deeply engaged with the world beyond its borders. Reflecting on this environment forces a re-evaluation of what it means to represent one’s nation in a city where every neighbor tells a story from another continent.</w:t>
      </w:r>
    </w:p>
    <w:bookmarkEnd w:id="20"/>
    <w:bookmarkStart w:id="21" w:name="the-diplomat-as-cultural-interpreter"/>
    <w:p>
      <w:pPr>
        <w:pStyle w:val="Heading2"/>
      </w:pPr>
      <w:r>
        <w:t xml:space="preserve">The</w:t>
      </w:r>
      <w:r>
        <w:t xml:space="preserve"> </w:t>
      </w:r>
      <w:r>
        <w:rPr>
          <w:bCs/>
          <w:b/>
        </w:rPr>
        <w:t xml:space="preserve">Diplomat</w:t>
      </w:r>
      <w:r>
        <w:t xml:space="preserve"> </w:t>
      </w:r>
      <w:r>
        <w:t xml:space="preserve">as Cultural Interpreter</w:t>
      </w:r>
    </w:p>
    <w:p>
      <w:pPr>
        <w:pStyle w:val="FirstParagraph"/>
      </w:pPr>
      <w:r>
        <w:t xml:space="preserve">The primary role of any</w:t>
      </w:r>
      <w:r>
        <w:t xml:space="preserve"> </w:t>
      </w:r>
      <w:r>
        <w:rPr>
          <w:bCs/>
          <w:b/>
        </w:rPr>
        <w:t xml:space="preserve">dipomat</w:t>
      </w:r>
      <w:r>
        <w:t xml:space="preserve">, particularly in a hub like Toronto, is that of cultural interpretation. Toronto is often cited as one of the most diverse cities in the world. For a</w:t>
      </w:r>
      <w:r>
        <w:t xml:space="preserve"> </w:t>
      </w:r>
      <w:r>
        <w:rPr>
          <w:bCs/>
          <w:b/>
        </w:rPr>
        <w:t xml:space="preserve">Diplomat</w:t>
      </w:r>
      <w:r>
        <w:t xml:space="preserve">, this diversity presents both an opportunity and a challenge. The traditional model of diplomacy, which relies on state-to-state interactions mediated through embassies, must be adapted to accommodate people-to-people connections. In Toronto, the diaspora communities are not merely observers of their home countries; they are active participants in the Canadian social fabric.</w:t>
      </w:r>
    </w:p>
    <w:p>
      <w:pPr>
        <w:pStyle w:val="BodyText"/>
      </w:pPr>
      <w:r>
        <w:t xml:space="preserve">A</w:t>
      </w:r>
      <w:r>
        <w:t xml:space="preserve"> </w:t>
      </w:r>
      <w:r>
        <w:rPr>
          <w:bCs/>
          <w:b/>
        </w:rPr>
        <w:t xml:space="preserve">Diplomat</w:t>
      </w:r>
      <w:r>
        <w:t xml:space="preserve"> </w:t>
      </w:r>
      <w:r>
        <w:t xml:space="preserve">in this context must navigate these complex identities with nuance. It is insufficient to simply host events for expatriates; one must engage with second and third-generation immigrants who hold dual cultural identities. The reflection process involves recognizing that influence is often built through informal networks rather than formal decrees. Whether discussing trade tariffs or cultural exchange programs, the effectiveness of a</w:t>
      </w:r>
      <w:r>
        <w:t xml:space="preserve"> </w:t>
      </w:r>
      <w:r>
        <w:rPr>
          <w:bCs/>
          <w:b/>
        </w:rPr>
        <w:t xml:space="preserve">dipomat</w:t>
      </w:r>
      <w:r>
        <w:t xml:space="preserve"> </w:t>
      </w:r>
      <w:r>
        <w:t xml:space="preserve">in Toronto hinges on their ability to listen to these communities, understand their grievances and aspirations, and translate those sentiments into policy recommendations for their home government. This human-centric approach is vital because it bridges the gap between high-level political strategy and ground-level reality.</w:t>
      </w:r>
    </w:p>
    <w:bookmarkEnd w:id="21"/>
    <w:bookmarkStart w:id="22" w:name="toronto-as-a-global-economic-stage"/>
    <w:p>
      <w:pPr>
        <w:pStyle w:val="Heading2"/>
      </w:pPr>
      <w:r>
        <w:t xml:space="preserve">Toronto as a Global Economic Stage</w:t>
      </w:r>
    </w:p>
    <w:p>
      <w:pPr>
        <w:pStyle w:val="FirstParagraph"/>
      </w:pPr>
      <w:r>
        <w:t xml:space="preserve">Beyond culture, Toronto stands as a formidable economic powerhouse within</w:t>
      </w:r>
      <w:r>
        <w:t xml:space="preserve"> </w:t>
      </w:r>
      <w:r>
        <w:rPr>
          <w:bCs/>
          <w:b/>
        </w:rPr>
        <w:t xml:space="preserve">Canada</w:t>
      </w:r>
      <w:r>
        <w:t xml:space="preserve">. For the</w:t>
      </w:r>
      <w:r>
        <w:t xml:space="preserve"> </w:t>
      </w:r>
      <w:r>
        <w:rPr>
          <w:bCs/>
          <w:b/>
        </w:rPr>
        <w:t xml:space="preserve">Diplomat</w:t>
      </w:r>
      <w:r>
        <w:t xml:space="preserve">, the city is a critical node in global trade networks. Reflecting on economic diplomacy in Toronto involves analyzing how soft power can be leveraged to attract investment and foster innovation. The presence of multinational corporations, tech startups, and financial institutions means that a</w:t>
      </w:r>
      <w:r>
        <w:t xml:space="preserve"> </w:t>
      </w:r>
      <w:r>
        <w:rPr>
          <w:bCs/>
          <w:b/>
        </w:rPr>
        <w:t xml:space="preserve">Diplomat</w:t>
      </w:r>
      <w:r>
        <w:t xml:space="preserve"> </w:t>
      </w:r>
      <w:r>
        <w:t xml:space="preserve">must be adept at speaking the language of business as fluently as they speak the language of protocol.</w:t>
      </w:r>
    </w:p>
    <w:p>
      <w:pPr>
        <w:pStyle w:val="BodyText"/>
      </w:pPr>
      <w:r>
        <w:t xml:space="preserve">In this setting, the role expands beyond protectionism to facilitation. A successful</w:t>
      </w:r>
      <w:r>
        <w:t xml:space="preserve"> </w:t>
      </w:r>
      <w:r>
        <w:rPr>
          <w:bCs/>
          <w:b/>
        </w:rPr>
        <w:t xml:space="preserve">dipomat</w:t>
      </w:r>
      <w:r>
        <w:t xml:space="preserve"> </w:t>
      </w:r>
      <w:r>
        <w:t xml:space="preserve">in Toronto actively removes barriers for their country’s businesses while ensuring that Canadian partners are treated fairly. This requires a deep understanding of local regulations, labor markets, and consumer behaviors unique to Ontario and the broader Canadian market. The reflection here is on adaptability: the ability to pivot from discussing historical ties to negotiating modern digital trade agreements. Toronto’s status as a tech hub further complicates this role, requiring the</w:t>
      </w:r>
      <w:r>
        <w:t xml:space="preserve"> </w:t>
      </w:r>
      <w:r>
        <w:rPr>
          <w:bCs/>
          <w:b/>
        </w:rPr>
        <w:t xml:space="preserve">Diplomat</w:t>
      </w:r>
      <w:r>
        <w:t xml:space="preserve"> </w:t>
      </w:r>
      <w:r>
        <w:t xml:space="preserve">to stay informed about emerging technologies like AI and data privacy laws, which are increasingly central to international relations.</w:t>
      </w:r>
    </w:p>
    <w:bookmarkEnd w:id="22"/>
    <w:bookmarkStart w:id="23" w:name="Xce24fa3b7eeb62b587e05054bec16cd9551de16"/>
    <w:p>
      <w:pPr>
        <w:pStyle w:val="Heading2"/>
      </w:pPr>
      <w:r>
        <w:t xml:space="preserve">The Challenge of Multilateralism in a Bipolar World</w:t>
      </w:r>
    </w:p>
    <w:p>
      <w:pPr>
        <w:pStyle w:val="FirstParagraph"/>
      </w:pPr>
      <w:r>
        <w:rPr>
          <w:bCs/>
          <w:b/>
        </w:rPr>
        <w:t xml:space="preserve">Toronto, Canada,</w:t>
      </w:r>
      <w:r>
        <w:t xml:space="preserve"> </w:t>
      </w:r>
      <w:r>
        <w:t xml:space="preserve">also serves as a venue for significant multilateral summits and NGO gatherings. This aspect of the city’s profile places additional pressure on the</w:t>
      </w:r>
      <w:r>
        <w:t xml:space="preserve"> </w:t>
      </w:r>
      <w:r>
        <w:rPr>
          <w:bCs/>
          <w:b/>
        </w:rPr>
        <w:t xml:space="preserve">Diplomat</w:t>
      </w:r>
      <w:r>
        <w:t xml:space="preserve">. In an era where global cooperation is tested by geopolitical tensions, Toronto remains a beacon for dialogue. The</w:t>
      </w:r>
      <w:r>
        <w:t xml:space="preserve"> </w:t>
      </w:r>
      <w:r>
        <w:rPr>
          <w:bCs/>
          <w:b/>
        </w:rPr>
        <w:t xml:space="preserve">Dipomat</w:t>
      </w:r>
      <w:r>
        <w:t xml:space="preserve"> </w:t>
      </w:r>
      <w:r>
        <w:t xml:space="preserve">must reflect on their ability to uphold international norms and foster collaboration amidst division.</w:t>
      </w:r>
    </w:p>
    <w:p>
      <w:pPr>
        <w:pStyle w:val="BodyText"/>
      </w:pPr>
      <w:r>
        <w:t xml:space="preserve">This involves engaging with non-state actors, including non-governmental organizations (NGOs), academic institutions, and civil society groups. These entities often drive the narrative on human rights, climate change, and social justice. A</w:t>
      </w:r>
      <w:r>
        <w:t xml:space="preserve"> </w:t>
      </w:r>
      <w:r>
        <w:rPr>
          <w:bCs/>
          <w:b/>
        </w:rPr>
        <w:t xml:space="preserve">Diplomat</w:t>
      </w:r>
      <w:r>
        <w:t xml:space="preserve"> </w:t>
      </w:r>
      <w:r>
        <w:t xml:space="preserve">who ignores these voices risks irrelevance. Therefore, the reflective practice for a</w:t>
      </w:r>
      <w:r>
        <w:t xml:space="preserve"> </w:t>
      </w:r>
      <w:r>
        <w:rPr>
          <w:bCs/>
          <w:b/>
        </w:rPr>
        <w:t xml:space="preserve">dipomat</w:t>
      </w:r>
      <w:r>
        <w:t xml:space="preserve"> </w:t>
      </w:r>
      <w:r>
        <w:t xml:space="preserve">in Toronto must include continuous engagement with civil society. It is about building coalitions that transcend national boundaries to address shared global challenges.</w:t>
      </w:r>
    </w:p>
    <w:bookmarkEnd w:id="23"/>
    <w:bookmarkStart w:id="24" w:name="X6fc8c974d0e734f1e315a7e9f60bfbd3b19c921"/>
    <w:p>
      <w:pPr>
        <w:pStyle w:val="Heading2"/>
      </w:pPr>
      <w:r>
        <w:t xml:space="preserve">Navigating Political Sensitivities within Canada</w:t>
      </w:r>
    </w:p>
    <w:p>
      <w:pPr>
        <w:pStyle w:val="FirstParagraph"/>
      </w:pPr>
      <w:r>
        <w:t xml:space="preserve">Furthermore, operating in Toronto requires navigating the intricate political landscape of</w:t>
      </w:r>
      <w:r>
        <w:t xml:space="preserve"> </w:t>
      </w:r>
      <w:r>
        <w:rPr>
          <w:bCs/>
          <w:b/>
        </w:rPr>
        <w:t xml:space="preserve">Canada</w:t>
      </w:r>
      <w:r>
        <w:t xml:space="preserve">. While foreign policy is federal, provincial interests in Ontario can significantly impact how international agreements are implemented. A</w:t>
      </w:r>
      <w:r>
        <w:t xml:space="preserve"> </w:t>
      </w:r>
      <w:r>
        <w:rPr>
          <w:bCs/>
          <w:b/>
        </w:rPr>
        <w:t xml:space="preserve">Diplomat</w:t>
      </w:r>
      <w:r>
        <w:t xml:space="preserve"> </w:t>
      </w:r>
      <w:r>
        <w:t xml:space="preserve">must maintain respectful and productive relationships with local municipal leaders and provincial officials. This sub-national diplomacy is often overlooked but is crucial for the successful implementation of broader international strategies.</w:t>
      </w:r>
    </w:p>
    <w:p>
      <w:pPr>
        <w:pStyle w:val="BodyText"/>
      </w:pPr>
      <w:r>
        <w:t xml:space="preserve">Reflections on this aspect highlight the need for patience and tact. Missteps in local politics can have national repercussions. The</w:t>
      </w:r>
      <w:r>
        <w:t xml:space="preserve"> </w:t>
      </w:r>
      <w:r>
        <w:rPr>
          <w:bCs/>
          <w:b/>
        </w:rPr>
        <w:t xml:space="preserve">Diplomat</w:t>
      </w:r>
      <w:r>
        <w:t xml:space="preserve"> </w:t>
      </w:r>
      <w:r>
        <w:t xml:space="preserve">must be aware that issues such as healthcare, education, or environmental protection are handled at different levels of government, requiring a sophisticated understanding of Canadian federalism to effectively advocate for their country’s interests.</w:t>
      </w:r>
    </w:p>
    <w:bookmarkEnd w:id="24"/>
    <w:bookmarkStart w:id="25" w:name="Xc6aea2a2a61ed9174790332ccb2544405757042"/>
    <w:p>
      <w:pPr>
        <w:pStyle w:val="Heading2"/>
      </w:pPr>
      <w:r>
        <w:t xml:space="preserve">Conclusion: The Enduring Relevance of the</w:t>
      </w:r>
      <w:r>
        <w:t xml:space="preserve"> </w:t>
      </w:r>
      <w:r>
        <w:rPr>
          <w:bCs/>
          <w:b/>
        </w:rPr>
        <w:t xml:space="preserve">Diplomat</w:t>
      </w:r>
    </w:p>
    <w:p>
      <w:pPr>
        <w:pStyle w:val="FirstParagraph"/>
      </w:pPr>
      <w:r>
        <w:t xml:space="preserve">In conclusion, serving as a</w:t>
      </w:r>
      <w:r>
        <w:t xml:space="preserve"> </w:t>
      </w:r>
      <w:r>
        <w:rPr>
          <w:bCs/>
          <w:b/>
        </w:rPr>
        <w:t xml:space="preserve">Diplomat</w:t>
      </w:r>
      <w:r>
        <w:t xml:space="preserve"> </w:t>
      </w:r>
      <w:r>
        <w:t xml:space="preserve">in</w:t>
      </w:r>
      <w:r>
        <w:t xml:space="preserve"> </w:t>
      </w:r>
      <w:r>
        <w:rPr>
          <w:bCs/>
          <w:b/>
        </w:rPr>
        <w:t xml:space="preserve">Toronto, Canada,</w:t>
      </w:r>
      <w:r>
        <w:t xml:space="preserve">, is a multifaceted experience that demands intellectual rigor, emotional intelligence, and cultural sensitivity. It is not merely about representing one’s government but about building bridges between diverse communities. Toronto provides the perfect laboratory for observing how traditional diplomacy evolves into inclusive engagement. The city’s vibrant diversity challenges the</w:t>
      </w:r>
      <w:r>
        <w:t xml:space="preserve"> </w:t>
      </w:r>
      <w:r>
        <w:rPr>
          <w:bCs/>
          <w:b/>
        </w:rPr>
        <w:t xml:space="preserve">Diplomat</w:t>
      </w:r>
      <w:r>
        <w:t xml:space="preserve"> </w:t>
      </w:r>
      <w:r>
        <w:t xml:space="preserve">to think beyond borders and consider the human impact of policy.</w:t>
      </w:r>
    </w:p>
    <w:p>
      <w:pPr>
        <w:pStyle w:val="BodyText"/>
      </w:pPr>
      <w:r>
        <w:t xml:space="preserve">The reflection on this role ultimately underscores that diplomacy is a dynamic process, constantly adapting to the social, economic, and political currents of its host environment. In Toronto, these currents are strong and varied. For the</w:t>
      </w:r>
      <w:r>
        <w:t xml:space="preserve"> </w:t>
      </w:r>
      <w:r>
        <w:rPr>
          <w:bCs/>
          <w:b/>
        </w:rPr>
        <w:t xml:space="preserve">Diplomat</w:t>
      </w:r>
      <w:r>
        <w:t xml:space="preserve">, they offer an unparalleled opportunity to shape international relations in a meaningful way. By embracing the complexity of</w:t>
      </w:r>
      <w:r>
        <w:t xml:space="preserve"> </w:t>
      </w:r>
      <w:r>
        <w:rPr>
          <w:bCs/>
          <w:b/>
        </w:rPr>
        <w:t xml:space="preserve">Toronto</w:t>
      </w:r>
      <w:r>
        <w:t xml:space="preserve">’s social fabric and leveraging its economic potential, the</w:t>
      </w:r>
      <w:r>
        <w:t xml:space="preserve"> </w:t>
      </w:r>
      <w:r>
        <w:rPr>
          <w:bCs/>
          <w:b/>
        </w:rPr>
        <w:t xml:space="preserve">Diplomat</w:t>
      </w:r>
      <w:r>
        <w:t xml:space="preserve"> </w:t>
      </w:r>
      <w:r>
        <w:t xml:space="preserve">can foster stronger ties between their nation and Canada, contributing to a more interconnected and peaceful world. This journey requires continuous learning, humility, and an unwavering commitment to understanding the other—a mandate that remains as relevant today as it was when diplomacy first began.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Diplomat in Canada Toronto</dc:title>
  <dc:creator/>
  <dc:language>en</dc:language>
  <cp:keywords/>
  <dcterms:created xsi:type="dcterms:W3CDTF">2026-07-29T11:38:07Z</dcterms:created>
  <dcterms:modified xsi:type="dcterms:W3CDTF">2026-07-29T11:38:07Z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