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Diplomacy</w:t>
      </w:r>
      <w:r>
        <w:t xml:space="preserve"> </w:t>
      </w:r>
      <w:r>
        <w:t xml:space="preserve">in</w:t>
      </w:r>
      <w:r>
        <w:t xml:space="preserve"> </w:t>
      </w:r>
      <w:r>
        <w:t xml:space="preserve">Germany</w:t>
      </w:r>
      <w:r>
        <w:t xml:space="preserve"> </w:t>
      </w:r>
      <w:r>
        <w:t xml:space="preserve">Munich</w:t>
      </w:r>
    </w:p>
    <w:bookmarkStart w:id="20" w:name="Xb84c70429a18a5d39fbb0af6004b25da1b71532"/>
    <w:p>
      <w:pPr>
        <w:pStyle w:val="Heading1"/>
      </w:pPr>
      <w:r>
        <w:t xml:space="preserve">The Art of Dialogue and Dissonance:</w:t>
      </w:r>
      <w:r>
        <w:br/>
      </w:r>
      <w:r>
        <w:t xml:space="preserve">A Reflection Paper on the Role of a Diplomat in Germany Munich</w:t>
      </w:r>
    </w:p>
    <w:p>
      <w:pPr>
        <w:pStyle w:val="FirstParagraph"/>
      </w:pPr>
      <w:r>
        <w:t xml:space="preserve">The assignment to serve as a</w:t>
      </w:r>
      <w:r>
        <w:t xml:space="preserve"> </w:t>
      </w:r>
      <w:r>
        <w:rPr>
          <w:bCs/>
          <w:b/>
        </w:rPr>
        <w:t xml:space="preserve">Diplomat</w:t>
      </w:r>
      <w:r>
        <w:t xml:space="preserve"> </w:t>
      </w:r>
      <w:r>
        <w:t xml:space="preserve">within the complex, historical, and economically potent landscape of</w:t>
      </w:r>
      <w:r>
        <w:t xml:space="preserve"> </w:t>
      </w:r>
      <w:r>
        <w:rPr>
          <w:bCs/>
          <w:b/>
        </w:rPr>
        <w:t xml:space="preserve">Germany Munich</w:t>
      </w:r>
      <w:r>
        <w:t xml:space="preserve"> </w:t>
      </w:r>
      <w:r>
        <w:t xml:space="preserve">is not merely a career move; it is an immersion into the heartbeat of modern European geopolitics. To write this reflection paper is to unpack the multifaceted experience of navigating high-stakes international relations in a city that stands as both a guardian of tradition and a beacon for innovation. The role demands more than mere protocol or linguistic proficiency; it requires an intellectual agility and an emotional resilience that can withstand the pressures of bilateral negotiations, cultural interpretation, and strategic foresight.</w:t>
      </w:r>
    </w:p>
    <w:p>
      <w:pPr>
        <w:pStyle w:val="BodyText"/>
      </w:pPr>
      <w:r>
        <w:t xml:space="preserve">Munich itself is a unique crucible for diplomacy. Unlike Berlin, which serves as the political capital, Munich radiates a distinct aura of economic gravitas and cultural conservatism mixed with progressive technological ambition. For a</w:t>
      </w:r>
      <w:r>
        <w:t xml:space="preserve"> </w:t>
      </w:r>
      <w:r>
        <w:rPr>
          <w:bCs/>
          <w:b/>
        </w:rPr>
        <w:t xml:space="preserve">Diplomat</w:t>
      </w:r>
      <w:r>
        <w:t xml:space="preserve"> </w:t>
      </w:r>
      <w:r>
        <w:t xml:space="preserve">stationed here, the environment dictates that every interaction is layered with subtext. The city hosts numerous international organizations, including the Munich Security Conference (MSC), which is arguably the most significant annual gathering for defense and security experts in the Western world. Serving as a</w:t>
      </w:r>
      <w:r>
        <w:t xml:space="preserve"> </w:t>
      </w:r>
      <w:r>
        <w:rPr>
          <w:bCs/>
          <w:b/>
        </w:rPr>
        <w:t xml:space="preserve">Diplomat</w:t>
      </w:r>
      <w:r>
        <w:t xml:space="preserve"> </w:t>
      </w:r>
      <w:r>
        <w:t xml:space="preserve">in this context means operating at a nexus where military strategy, economic policy, and human rights intersect daily. The reflection on this role begins with an acknowledgment of the weight carried by each conversation held within these historic halls or modern conference centers.</w:t>
      </w:r>
    </w:p>
    <w:p>
      <w:pPr>
        <w:pStyle w:val="BodyText"/>
      </w:pPr>
      <w:r>
        <w:t xml:space="preserve">The first major aspect of this reflection concerns cultural fluency. Being a</w:t>
      </w:r>
      <w:r>
        <w:t xml:space="preserve"> </w:t>
      </w:r>
      <w:r>
        <w:rPr>
          <w:bCs/>
          <w:b/>
        </w:rPr>
        <w:t xml:space="preserve">Diplomat</w:t>
      </w:r>
      <w:r>
        <w:t xml:space="preserve"> </w:t>
      </w:r>
      <w:r>
        <w:t xml:space="preserve">in</w:t>
      </w:r>
      <w:r>
        <w:t xml:space="preserve"> </w:t>
      </w:r>
      <w:r>
        <w:rPr>
          <w:bCs/>
          <w:b/>
        </w:rPr>
        <w:t xml:space="preserve">Germany Munich</w:t>
      </w:r>
      <w:r>
        <w:t xml:space="preserve"> </w:t>
      </w:r>
      <w:r>
        <w:t xml:space="preserve">requires a deep understanding of the German concept of "Ordnung" (order) and directness, which often contrasts sharply with the indirect communication styles preferred in many other parts of the world. Early in my tenure, I realized that diplomacy is not just about what is said, but how silence is interpreted. In</w:t>
      </w:r>
      <w:r>
        <w:t xml:space="preserve"> </w:t>
      </w:r>
      <w:r>
        <w:rPr>
          <w:bCs/>
          <w:b/>
        </w:rPr>
        <w:t xml:space="preserve">Germany Munich</w:t>
      </w:r>
      <w:r>
        <w:t xml:space="preserve">, a pause in conversation may not indicate uncertainty but rather deep consideration and respect for the truth of the matter at hand. Adapting to this rhythm was crucial. It taught me that effective statecraft relies heavily on active listening and the ability to read non-verbal cues within a formalized structure. The strict adherence to punctuality and agenda-setting in</w:t>
      </w:r>
      <w:r>
        <w:t xml:space="preserve"> </w:t>
      </w:r>
      <w:r>
        <w:rPr>
          <w:bCs/>
          <w:b/>
        </w:rPr>
        <w:t xml:space="preserve">Germany Munich</w:t>
      </w:r>
      <w:r>
        <w:t xml:space="preserve"> </w:t>
      </w:r>
      <w:r>
        <w:t xml:space="preserve">forces a</w:t>
      </w:r>
      <w:r>
        <w:t xml:space="preserve"> </w:t>
      </w:r>
      <w:r>
        <w:rPr>
          <w:bCs/>
          <w:b/>
        </w:rPr>
        <w:t xml:space="preserve">Diplomat</w:t>
      </w:r>
      <w:r>
        <w:t xml:space="preserve"> </w:t>
      </w:r>
      <w:r>
        <w:t xml:space="preserve">to be meticulously prepared, leaving no room for improvisation when discussing critical national interests.</w:t>
      </w:r>
    </w:p>
    <w:p>
      <w:pPr>
        <w:pStyle w:val="BodyText"/>
      </w:pPr>
      <w:r>
        <w:t xml:space="preserve">Germany Munich is the home of industry giants like Siemens and BMW, serving as a hub for global trade and innovation. A</w:t>
      </w:r>
      <w:r>
        <w:t xml:space="preserve"> </w:t>
      </w:r>
      <w:r>
        <w:rPr>
          <w:bCs/>
          <w:b/>
        </w:rPr>
        <w:t xml:space="preserve">Diplomat</w:t>
      </w:r>
      <w:r>
        <w:t xml:space="preserve"> </w:t>
      </w:r>
      <w:r>
        <w:t xml:space="preserve">here acts as a bridge between regulatory frameworks and market realities. Reflecting on my experiences, I have learned that economic diplomacy is often more impactful than traditional political discourse. Facilitating partnerships between local enterprises and international entities requires a nuanced understanding of supply chain vulnerabilities, green energy transitions, and digital sovereignty. The pressure to facilitate trade while maintaining ethical standards regarding labor practices and environmental impact adds a layer of complexity to the</w:t>
      </w:r>
      <w:r>
        <w:t xml:space="preserve"> </w:t>
      </w:r>
      <w:r>
        <w:rPr>
          <w:bCs/>
          <w:b/>
        </w:rPr>
        <w:t xml:space="preserve">Diplomat</w:t>
      </w:r>
      <w:r>
        <w:t xml:space="preserve">'s job description. It is no longer sufficient to simply open doors; one must ensure that the structures built through those doors are sustainable and equitable.</w:t>
      </w:r>
    </w:p>
    <w:p>
      <w:pPr>
        <w:pStyle w:val="BodyText"/>
      </w:pPr>
      <w:r>
        <w:t xml:space="preserve">Another profound reflection stems from the historical consciousness permeating every corner of</w:t>
      </w:r>
      <w:r>
        <w:t xml:space="preserve"> </w:t>
      </w:r>
      <w:r>
        <w:rPr>
          <w:bCs/>
          <w:b/>
        </w:rPr>
        <w:t xml:space="preserve">Germany Munich</w:t>
      </w:r>
      <w:r>
        <w:t xml:space="preserve">. The shadow of history, particularly regarding World War II and the Cold War division of Europe, is ever-present. For a</w:t>
      </w:r>
      <w:r>
        <w:t xml:space="preserve"> </w:t>
      </w:r>
      <w:r>
        <w:rPr>
          <w:bCs/>
          <w:b/>
        </w:rPr>
        <w:t xml:space="preserve">Diplomat</w:t>
      </w:r>
      <w:r>
        <w:t xml:space="preserve">, this history is not just background noise; it is a guiding compass for ethical foreign policy. It instills a profound sense of responsibility. When engaging in dialogues about security and human rights in</w:t>
      </w:r>
      <w:r>
        <w:t xml:space="preserve"> </w:t>
      </w:r>
      <w:r>
        <w:rPr>
          <w:bCs/>
          <w:b/>
        </w:rPr>
        <w:t xml:space="preserve">Germany Munich</w:t>
      </w:r>
      <w:r>
        <w:t xml:space="preserve">, one carries the memory of past failures to prevent conflict. This historical weight demands that a</w:t>
      </w:r>
      <w:r>
        <w:t xml:space="preserve"> </w:t>
      </w:r>
      <w:r>
        <w:rPr>
          <w:bCs/>
          <w:b/>
        </w:rPr>
        <w:t xml:space="preserve">Diplomat</w:t>
      </w:r>
      <w:r>
        <w:t xml:space="preserve"> </w:t>
      </w:r>
      <w:r>
        <w:t xml:space="preserve">approach every negotiation with humility and an unwavering commitment to peace-building. It shapes a diplomatic style that prioritizes reconciliation over retribution and dialogue over coercion.</w:t>
      </w:r>
    </w:p>
    <w:p>
      <w:pPr>
        <w:pStyle w:val="BodyText"/>
      </w:pPr>
      <w:r>
        <w:t xml:space="preserve">The social fabric of</w:t>
      </w:r>
      <w:r>
        <w:t xml:space="preserve"> </w:t>
      </w:r>
      <w:r>
        <w:rPr>
          <w:bCs/>
          <w:b/>
        </w:rPr>
        <w:t xml:space="preserve">Germany Munich</w:t>
      </w:r>
      <w:r>
        <w:t xml:space="preserve"> </w:t>
      </w:r>
      <w:r>
        <w:t xml:space="preserve">also presents unique challenges and opportunities for cultural exchange. The city is international yet retain its Bavarian identity. As a</w:t>
      </w:r>
      <w:r>
        <w:t xml:space="preserve"> </w:t>
      </w:r>
      <w:r>
        <w:rPr>
          <w:bCs/>
          <w:b/>
        </w:rPr>
        <w:t xml:space="preserve">Diplomat</w:t>
      </w:r>
      <w:r>
        <w:t xml:space="preserve">, breaking down barriers often happens in informal settings—over coffee, at local festivals, or during academic seminars. These interactions humanize the political processes that usually dominate official reports. I have found that the most significant breakthroughs in negotiations often occur not in formal treaty rooms but in these spontaneous moments of connection. Understanding the local pride and community spirit of</w:t>
      </w:r>
      <w:r>
        <w:t xml:space="preserve"> </w:t>
      </w:r>
      <w:r>
        <w:rPr>
          <w:bCs/>
          <w:b/>
        </w:rPr>
        <w:t xml:space="preserve">Germany Munich</w:t>
      </w:r>
      <w:r>
        <w:t xml:space="preserve"> </w:t>
      </w:r>
      <w:r>
        <w:t xml:space="preserve">allows a</w:t>
      </w:r>
      <w:r>
        <w:t xml:space="preserve"> </w:t>
      </w:r>
      <w:r>
        <w:rPr>
          <w:bCs/>
          <w:b/>
        </w:rPr>
        <w:t xml:space="preserve">Diplomat</w:t>
      </w:r>
      <w:r>
        <w:t xml:space="preserve"> </w:t>
      </w:r>
      <w:r>
        <w:t xml:space="preserve">to build trust more effectively, transforming abstract political entities into relatable human experiences.</w:t>
      </w:r>
    </w:p>
    <w:p>
      <w:pPr>
        <w:pStyle w:val="BodyText"/>
      </w:pPr>
      <w:r>
        <w:t xml:space="preserve">In conclusion, serving as a</w:t>
      </w:r>
      <w:r>
        <w:t xml:space="preserve"> </w:t>
      </w:r>
      <w:r>
        <w:rPr>
          <w:bCs/>
          <w:b/>
        </w:rPr>
        <w:t xml:space="preserve">Diplomat</w:t>
      </w:r>
      <w:r>
        <w:t xml:space="preserve"> </w:t>
      </w:r>
      <w:r>
        <w:t xml:space="preserve">in</w:t>
      </w:r>
    </w:p>
    <w:p>
      <w:pPr>
        <w:pStyle w:val="BodyText"/>
      </w:pPr>
      <w:r>
        <w:t xml:space="preserve">Germany Munichs is an exercise in balancing precision with empathy, history with innovation. It requires the stamina to engage in rigorous intellectual debate during the day and the cultural sensitivity to appreciate local traditions in the evening. The role has taught me that diplomacy is not a static profession but a dynamic art form, constantly evolving with global shifts.</w:t>
      </w:r>
      <w:r>
        <w:t xml:space="preserve"> </w:t>
      </w:r>
      <w:r>
        <w:rPr>
          <w:bCs/>
          <w:b/>
        </w:rPr>
        <w:t xml:space="preserve">Germany Munich</w:t>
      </w:r>
      <w:r>
        <w:t xml:space="preserve">, with its blend of security discourse, economic power, and historical depth, provides an unparalleled laboratory for this art. As I continue my service, I remain committed to the core tenets of this reflection: that understanding is the precursor to peace, and that every interaction is an opportunity to build a more stable and cooperative world.</w:t>
      </w:r>
    </w:p>
    <w:p>
      <w:pPr>
        <w:pStyle w:val="BodyText"/>
      </w:pPr>
      <w:r>
        <w:rPr>
          <w:bCs/>
          <w:b/>
        </w:rPr>
        <w:t xml:space="preserve">Submitted by:</w:t>
      </w:r>
      <w:r>
        <w:br/>
      </w:r>
      <w:r>
        <w:t xml:space="preserve">A Dedicated Diplomat</w:t>
      </w:r>
      <w:r>
        <w:br/>
      </w:r>
      <w:r>
        <w:t xml:space="preserve">Munich, Germany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Diplomacy in Germany Munich</dc:title>
  <dc:creator/>
  <dc:language>en</dc:language>
  <cp:keywords/>
  <dcterms:created xsi:type="dcterms:W3CDTF">2026-07-29T06:49:59Z</dcterms:created>
  <dcterms:modified xsi:type="dcterms:W3CDTF">2026-07-29T06:49:59Z</dcterms:modified>
</cp:coreProperties>
</file>

<file path=docProps/custom.xml><?xml version="1.0" encoding="utf-8"?>
<Properties xmlns="http://schemas.openxmlformats.org/officeDocument/2006/custom-properties" xmlns:vt="http://schemas.openxmlformats.org/officeDocument/2006/docPropsVTypes"/>
</file>