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India,</w:t>
      </w:r>
      <w:r>
        <w:t xml:space="preserve"> </w:t>
      </w:r>
      <w:r>
        <w:t xml:space="preserve">Bangalore</w:t>
      </w:r>
    </w:p>
    <w:bookmarkStart w:id="21" w:name="crossing-borders-building-bridges"/>
    <w:p>
      <w:pPr>
        <w:pStyle w:val="Heading1"/>
      </w:pPr>
      <w:r>
        <w:t xml:space="preserve">Crossing Borders, Building Bridges</w:t>
      </w:r>
    </w:p>
    <w:bookmarkStart w:id="20" w:name="Xba10673aa533cbcfce10bf8d08cbbefb99a410e"/>
    <w:p>
      <w:pPr>
        <w:pStyle w:val="Heading3"/>
      </w:pPr>
      <w:r>
        <w:t xml:space="preserve">A Reflection on the Role of a Diplomat in India, Bangalore</w:t>
      </w:r>
    </w:p>
    <w:p>
      <w:pPr>
        <w:pStyle w:val="FirstParagraph"/>
      </w:pPr>
      <w:r>
        <w:t xml:space="preserve">The assignment to serve as a diplomat in Bangalore, India, represents far more than a mere change of geography or administrative post; it signifies an immersion into one of the most dynamic and complex cultural intersections of our time. To reflect upon this role is to engage with a narrative that intertwines ancient tradition with hyper-modernity, economic ambition with deep social stratification, and local identity within a global framework. Bangalore, often celebrated as the "Silicon Valley of India," serves not merely as a backdrop for these reflections but as an active participant in shaping the diplomat’s understanding of international relations in the 21st century.</w:t>
      </w:r>
    </w:p>
    <w:p>
      <w:pPr>
        <w:pStyle w:val="BodyText"/>
      </w:pPr>
      <w:r>
        <w:t xml:space="preserve">The primary aspect of this reflection centers on the definition and evolution of what it means to be a</w:t>
      </w:r>
      <w:r>
        <w:t xml:space="preserve"> </w:t>
      </w:r>
      <w:r>
        <w:rPr>
          <w:bCs/>
          <w:b/>
        </w:rPr>
        <w:t xml:space="preserve">Diplomat</w:t>
      </w:r>
      <w:r>
        <w:t xml:space="preserve"> </w:t>
      </w:r>
      <w:r>
        <w:t xml:space="preserve">in such a unique environment. Traditionally, diplomacy was viewed through the lens of statecraft—high-level negotiations between governments regarding treaties, trade barriers, or political alliances. However, working within the context of Bangalore reveals that modern diplomacy is significantly more granular and multifaceted. The</w:t>
      </w:r>
      <w:r>
        <w:t xml:space="preserve"> </w:t>
      </w:r>
      <w:r>
        <w:rPr>
          <w:bCs/>
          <w:b/>
        </w:rPr>
        <w:t xml:space="preserve">Diplomat</w:t>
      </w:r>
      <w:r>
        <w:t xml:space="preserve"> </w:t>
      </w:r>
      <w:r>
        <w:t xml:space="preserve">here becomes a facilitator of innovation ecosystems, a protector of expatriate communities who drive technological advancement, and a cultural bridge between Western corporate interests and Indian entrepreneurial spirit. The role demands a shift from purely political maneuvering to soft power engagement, where understanding the local pulse is as critical as understanding national policy.</w:t>
      </w:r>
    </w:p>
    <w:p>
      <w:pPr>
        <w:pStyle w:val="BodyText"/>
      </w:pPr>
      <w:r>
        <w:t xml:space="preserve">India itself presents a canvas of overwhelming contrast, and Bangalore sits at the very heart of this paradox. Reflecting on the city requires acknowledging its dual identity. On one hand, it is a metropolis of glass facades, startup incubators, and global tech giants; on the other, it remains rooted in centuries-old traditions of art, music (often referred to as India’s cultural capital), and religious diversity. For a</w:t>
      </w:r>
      <w:r>
        <w:t xml:space="preserve"> </w:t>
      </w:r>
      <w:r>
        <w:rPr>
          <w:bCs/>
          <w:b/>
        </w:rPr>
        <w:t xml:space="preserve">Diplomat</w:t>
      </w:r>
      <w:r>
        <w:t xml:space="preserve">, navigating this duality is essential. The ability to host a high-stakes bilateral meeting in a modern conference center in Indiranagar and then transition seamlessly into a discussion on heritage preservation or grassroots development is not just a skill; it is the core competency required for success. This juxtaposition challenges the</w:t>
      </w:r>
      <w:r>
        <w:t xml:space="preserve"> </w:t>
      </w:r>
      <w:r>
        <w:rPr>
          <w:bCs/>
          <w:b/>
        </w:rPr>
        <w:t xml:space="preserve">Diplomat</w:t>
      </w:r>
      <w:r>
        <w:t xml:space="preserve"> </w:t>
      </w:r>
      <w:r>
        <w:t xml:space="preserve">to remain adaptable, shedding any preconceived notions of what "development" looks like and instead embracing the organic, often chaotic, evolution of Indian urbanization.</w:t>
      </w:r>
    </w:p>
    <w:p>
      <w:pPr>
        <w:pStyle w:val="BodyText"/>
      </w:pPr>
      <w:r>
        <w:t xml:space="preserve">Furthermore, the specific designation of this post in</w:t>
      </w:r>
      <w:r>
        <w:t xml:space="preserve"> </w:t>
      </w:r>
      <w:r>
        <w:rPr>
          <w:bCs/>
          <w:b/>
        </w:rPr>
        <w:t xml:space="preserve">India Bangalore</w:t>
      </w:r>
      <w:r>
        <w:t xml:space="preserve"> </w:t>
      </w:r>
      <w:r>
        <w:t xml:space="preserve">highlights the importance of sub-national diplomacy. In previous eras, international relations were conducted strictly between national capitals. Today, however cities like Bangalore exert immense influence on global trends. The climate tech innovations emerging from Bangalore’s research parks have implications for environmental policy globally. Therefore, the</w:t>
      </w:r>
      <w:r>
        <w:t xml:space="preserve"> </w:t>
      </w:r>
      <w:r>
        <w:rPr>
          <w:bCs/>
          <w:b/>
        </w:rPr>
        <w:t xml:space="preserve">Diplomat</w:t>
      </w:r>
      <w:r>
        <w:t xml:space="preserve"> </w:t>
      </w:r>
      <w:r>
        <w:t xml:space="preserve">stationed here acts as a conduit for knowledge transfer and collaborative problem-solving that transcends national borders. The reflection here is on the democratization of diplomacy: it is no longer just about embassies; it is about partnerships between universities, tech firms, and municipal bodies in</w:t>
      </w:r>
      <w:r>
        <w:t xml:space="preserve"> </w:t>
      </w:r>
      <w:r>
        <w:rPr>
          <w:bCs/>
          <w:b/>
        </w:rPr>
        <w:t xml:space="preserve">India Bangalore</w:t>
      </w:r>
      <w:r>
        <w:t xml:space="preserve">.</w:t>
      </w:r>
    </w:p>
    <w:p>
      <w:pPr>
        <w:pStyle w:val="BodyText"/>
      </w:pPr>
      <w:r>
        <w:t xml:space="preserve">The human element of this assignment cannot be overstated. Engaging with the people of Bangalore offers profound lessons in resilience and hospitality. The traffic congestion on MG Road or the bustling crowds outside Lalbagh Botanical Garden are not just logistical challenges; they are social phenomena that teach patience and perspective. For a</w:t>
      </w:r>
      <w:r>
        <w:t xml:space="preserve"> </w:t>
      </w:r>
      <w:r>
        <w:rPr>
          <w:bCs/>
          <w:b/>
        </w:rPr>
        <w:t xml:space="preserve">Diplomat</w:t>
      </w:r>
      <w:r>
        <w:t xml:space="preserve">, these daily interactions humanize the abstract concepts of foreign policy. It is through tea conversations with local entrepreneurs, debates with university students about AI ethics, and shared meals during festivals like Ugadi or Dasara that the true fabric of relations is woven. This interpersonal diplomacy builds a foundation of trust that formal treaties alone cannot achieve.</w:t>
      </w:r>
    </w:p>
    <w:p>
      <w:pPr>
        <w:pStyle w:val="BodyText"/>
      </w:pPr>
      <w:r>
        <w:t xml:space="preserve">Additionally, the environmental challenges facing</w:t>
      </w:r>
      <w:r>
        <w:t xml:space="preserve"> </w:t>
      </w:r>
      <w:r>
        <w:rPr>
          <w:bCs/>
          <w:b/>
        </w:rPr>
        <w:t xml:space="preserve">India Bangalore</w:t>
      </w:r>
      <w:r>
        <w:t xml:space="preserve"> </w:t>
      </w:r>
      <w:r>
        <w:t xml:space="preserve">provide a critical area for diplomatic engagement. Issues such as water scarcity and traffic pollution are not local problems but global concerns in the making. A forward-thinking</w:t>
      </w:r>
      <w:r>
        <w:t xml:space="preserve"> </w:t>
      </w:r>
      <w:r>
        <w:rPr>
          <w:bCs/>
          <w:b/>
        </w:rPr>
        <w:t xml:space="preserve">Diplomat</w:t>
      </w:r>
      <w:r>
        <w:t xml:space="preserve"> </w:t>
      </w:r>
      <w:r>
        <w:t xml:space="preserve">must leverage international networks to bring sustainable solutions to these local issues, thereby demonstrating the tangible benefits of international cooperation. This aspect of the role transforms diplomacy from a passive observation of events into an active catalyst for positive change.</w:t>
      </w:r>
    </w:p>
    <w:p>
      <w:pPr>
        <w:pStyle w:val="BodyText"/>
      </w:pPr>
      <w:r>
        <w:t xml:space="preserve">In conclusion, reflecting on this position reveals that being a</w:t>
      </w:r>
      <w:r>
        <w:t xml:space="preserve"> </w:t>
      </w:r>
      <w:r>
        <w:rPr>
          <w:bCs/>
          <w:b/>
        </w:rPr>
        <w:t xml:space="preserve">Diplomat</w:t>
      </w:r>
      <w:r>
        <w:t xml:space="preserve"> </w:t>
      </w:r>
      <w:r>
        <w:t xml:space="preserve">in</w:t>
      </w:r>
      <w:r>
        <w:t xml:space="preserve"> </w:t>
      </w:r>
      <w:r>
        <w:rPr>
          <w:bCs/>
          <w:b/>
        </w:rPr>
        <w:t xml:space="preserve">India Bangalore</w:t>
      </w:r>
      <w:r>
        <w:t xml:space="preserve"> </w:t>
      </w:r>
      <w:r>
        <w:t xml:space="preserve">is an exercise in humility, adaptability, and deep cultural appreciation. It requires breaking down the barriers between the "home country" and "host country," recognizing them as partners in a shared global future. The city of Bangalore, with its relentless energy and intellectual vibrancy, serves as a microcosm of the challenges and opportunities facing international relations today. To serve here is to understand that diplomacy is not confined to formal documents but lives in the daily interactions, shared innovations, and mutual respect between peoples. As we look toward the future of global engagement, the lessons learned from this post will be invaluable in fostering a more connected and understanding world.</w:t>
      </w:r>
    </w:p>
    <w:p>
      <w:pPr>
        <w:pStyle w:val="BodyText"/>
      </w:pPr>
      <w:r>
        <w:t xml:space="preserve">Submitted by:</w:t>
      </w:r>
    </w:p>
    <w:p>
      <w:pPr>
        <w:pStyle w:val="BodyText"/>
      </w:pPr>
      <w:r>
        <w:t xml:space="preserve">[Your Name/Title]</w:t>
      </w:r>
    </w:p>
    <w:p>
      <w:pPr>
        <w:pStyle w:val="BodyText"/>
      </w:pPr>
      <w:r>
        <w:t xml:space="preserve">Date: October 26, 2023</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Diplomat in India, Bangalore</dc:title>
  <dc:creator/>
  <dc:language>en</dc:language>
  <cp:keywords/>
  <dcterms:created xsi:type="dcterms:W3CDTF">2026-07-29T11:48:57Z</dcterms:created>
  <dcterms:modified xsi:type="dcterms:W3CDTF">2026-07-29T11:48:57Z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