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Mesopotamia</w:t>
      </w:r>
    </w:p>
    <w:bookmarkStart w:id="25" w:name="Xcf9ae94b3e752747b54ff85a0918218bd3e1d97"/>
    <w:p>
      <w:pPr>
        <w:pStyle w:val="Heading1"/>
      </w:pPr>
      <w:r>
        <w:t xml:space="preserve">The Weight of History: A Diplomat’s Reflection on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Foreign Affairs Archive</w:t>
      </w:r>
      <w:r>
        <w:br/>
      </w:r>
      <w:r>
        <w:rPr>
          <w:bCs/>
          <w:b/>
        </w:rPr>
        <w:t xml:space="preserve">From:</w:t>
      </w:r>
      <w:r>
        <w:t xml:space="preserve">[Name Redacted], Senior Diplomatic Officer</w:t>
      </w:r>
    </w:p>
    <w:bookmarkStart w:id="20" w:name="X5164984847b066fa8958971571bee8e9ab69107"/>
    <w:p>
      <w:pPr>
        <w:pStyle w:val="Heading2"/>
      </w:pPr>
      <w:r>
        <w:t xml:space="preserve">I. The Weight of Place: Arrival in Baghdad</w:t>
      </w:r>
    </w:p>
    <w:p>
      <w:pPr>
        <w:pStyle w:val="FirstParagraph"/>
      </w:pPr>
      <w:r>
        <w:t xml:space="preserve">To stand on the banks of the Tigris River in Baghdad is to stand at the intersection of deep history and volatile present tense. For a</w:t>
      </w:r>
      <w:r>
        <w:t xml:space="preserve"> </w:t>
      </w:r>
      <w:r>
        <w:rPr>
          <w:bCs/>
          <w:b/>
        </w:rPr>
        <w:t xml:space="preserve">diplomat</w:t>
      </w:r>
      <w:r>
        <w:t xml:space="preserve">, this city is not merely a post; it is a living, breathing testament to resilience. When I first arrived in Baghdad, the air was thick not only with dust and humidity but with an unspoken tension that permeates every interaction. As someone tasked with representing my nation’s interests, I quickly learned that diplomacy here cannot be conducted from behind the fortified walls of the Green Zone alone. It requires stepping out, engaging directly with a population that has endured decades of conflict, sanctions, and political upheaval.</w:t>
      </w:r>
    </w:p>
    <w:p>
      <w:pPr>
        <w:pStyle w:val="BodyText"/>
      </w:pPr>
      <w:r>
        <w:t xml:space="preserve">The</w:t>
      </w:r>
      <w:r>
        <w:t xml:space="preserve"> </w:t>
      </w:r>
      <w:r>
        <w:rPr>
          <w:bCs/>
          <w:b/>
        </w:rPr>
        <w:t xml:space="preserve">Iraq Baghdad</w:t>
      </w:r>
      <w:r>
        <w:t xml:space="preserve"> </w:t>
      </w:r>
      <w:r>
        <w:t xml:space="preserve">experience is defined by its duality. On one hand, there is the ancient grandeur of Mesopotamia—the cradle of civilization. The ruins of Babylon nearby whisper stories of Hammurabi and Nebuchadnezzar. On the other hand, there is the stark reality of a modern metropolis struggling to rebuild its infrastructure, secure its borders, and define its national identity. As a</w:t>
      </w:r>
      <w:r>
        <w:t xml:space="preserve"> </w:t>
      </w:r>
      <w:r>
        <w:rPr>
          <w:bCs/>
          <w:b/>
        </w:rPr>
        <w:t xml:space="preserve">diplomat</w:t>
      </w:r>
      <w:r>
        <w:t xml:space="preserve">, one must navigate this duality constantly. We are here not just to manage bilateral relations but to understand the soul of a nation that has been written about, invaded, and reconstructed by outside powers for centuries.</w:t>
      </w:r>
    </w:p>
    <w:bookmarkEnd w:id="20"/>
    <w:bookmarkStart w:id="21" w:name="ii.-the-complexity-of-state-building"/>
    <w:p>
      <w:pPr>
        <w:pStyle w:val="Heading2"/>
      </w:pPr>
      <w:r>
        <w:t xml:space="preserve">II. The Complexity of State-Building</w:t>
      </w:r>
    </w:p>
    <w:p>
      <w:pPr>
        <w:pStyle w:val="FirstParagraph"/>
      </w:pPr>
      <w:r>
        <w:t xml:space="preserve">The primary challenge facing any</w:t>
      </w:r>
      <w:r>
        <w:t xml:space="preserve"> </w:t>
      </w:r>
      <w:r>
        <w:rPr>
          <w:bCs/>
          <w:b/>
        </w:rPr>
        <w:t xml:space="preserve">diplomat</w:t>
      </w:r>
      <w:r>
        <w:t xml:space="preserve"> </w:t>
      </w:r>
      <w:r>
        <w:t xml:space="preserve">in</w:t>
      </w:r>
      <w:r>
        <w:t xml:space="preserve"> </w:t>
      </w:r>
      <w:r>
        <w:rPr>
          <w:bCs/>
          <w:b/>
        </w:rPr>
        <w:t xml:space="preserve">Iraq Baghdad</w:t>
      </w:r>
      <w:r>
        <w:t xml:space="preserve"> </w:t>
      </w:r>
      <w:r>
        <w:t xml:space="preserve">is the fragility of the political landscape. The government operates within a complex web of sectarian, ethnic, and tribal affiliations that are deeply entrenched. For an outsider, these distinctions can seem opaque or even contradictory to Western concepts of secular governance. However, effective diplomacy requires cultural humility and patience. It demands understanding that what appears as political gridlock is often a delicate balancing act required to maintain national unity in a fractured society.</w:t>
      </w:r>
    </w:p>
    <w:p>
      <w:pPr>
        <w:pStyle w:val="BodyText"/>
      </w:pPr>
      <w:r>
        <w:t xml:space="preserve">I have spent countless hours in meetings with Iraqi counterparts, discussing everything from anti-corruption measures to security cooperation. In these dialogues, the role of the</w:t>
      </w:r>
      <w:r>
        <w:t xml:space="preserve"> </w:t>
      </w:r>
      <w:r>
        <w:rPr>
          <w:bCs/>
          <w:b/>
        </w:rPr>
        <w:t xml:space="preserve">diplomat</w:t>
      </w:r>
      <w:r>
        <w:t xml:space="preserve"> </w:t>
      </w:r>
      <w:r>
        <w:t xml:space="preserve">shifts from that of an advisor to that of a listener. The people of</w:t>
      </w:r>
      <w:r>
        <w:t xml:space="preserve"> </w:t>
      </w:r>
      <w:r>
        <w:rPr>
          <w:bCs/>
          <w:b/>
        </w:rPr>
        <w:t xml:space="preserve">Iraq Baghdad</w:t>
      </w:r>
      <w:r>
        <w:t xml:space="preserve"> </w:t>
      </w:r>
      <w:r>
        <w:t xml:space="preserve">are weary. They have seen promises made and broken by foreign powers time and again. Therefore, credibility is our most valuable currency. We cannot offer solutions; we can only offer partnership, support, and consistency. This distinction is crucial.</w:t>
      </w:r>
    </w:p>
    <w:bookmarkEnd w:id="21"/>
    <w:bookmarkStart w:id="22" w:name="iii.-the-human-element-of-diplomacy"/>
    <w:p>
      <w:pPr>
        <w:pStyle w:val="Heading2"/>
      </w:pPr>
      <w:r>
        <w:t xml:space="preserve">III. The Human Element of Diplomacy</w:t>
      </w:r>
    </w:p>
    <w:p>
      <w:pPr>
        <w:pStyle w:val="FirstParagraph"/>
      </w:pPr>
      <w:r>
        <w:t xml:space="preserve">Beyond the high-level political maneuvers lies the human reality of</w:t>
      </w:r>
      <w:r>
        <w:t xml:space="preserve"> </w:t>
      </w:r>
      <w:r>
        <w:rPr>
          <w:bCs/>
          <w:b/>
        </w:rPr>
        <w:t xml:space="preserve">Iraq Baghdad</w:t>
      </w:r>
      <w:r>
        <w:t xml:space="preserve">. It is in the tea shops of Karrada where I have witnessed true diplomatic breakthroughs. Informal settings often reveal more than formal summits. In these spaces, young Iraqis express their hopes for economic opportunity, their frustrations with bureaucracy, and their desire for a connection to the global community that does not feel exploitative.</w:t>
      </w:r>
    </w:p>
    <w:p>
      <w:pPr>
        <w:pStyle w:val="BodyText"/>
      </w:pPr>
      <w:r>
        <w:t xml:space="preserve">As a</w:t>
      </w:r>
      <w:r>
        <w:t xml:space="preserve"> </w:t>
      </w:r>
      <w:r>
        <w:rPr>
          <w:bCs/>
          <w:b/>
        </w:rPr>
        <w:t xml:space="preserve">diplomat</w:t>
      </w:r>
      <w:r>
        <w:t xml:space="preserve">, it is easy to become insulated in the routine of protocol and security briefings. However, engaging with civil society organizations, local journalists, and business leaders in</w:t>
      </w:r>
      <w:r>
        <w:t xml:space="preserve"> </w:t>
      </w:r>
      <w:r>
        <w:rPr>
          <w:bCs/>
          <w:b/>
        </w:rPr>
        <w:t xml:space="preserve">Iraq Baghdad</w:t>
      </w:r>
      <w:r>
        <w:t xml:space="preserve"> </w:t>
      </w:r>
      <w:r>
        <w:t xml:space="preserve">has been the most rewarding aspect of my tenure. These individuals are the true architects of Iraq’s future. They are not interested in geopolitical narratives; they are interested in jobs for their children, reliable electricity for their hospitals, and safety on their streets. Our diplomatic efforts must ultimately translate into tangible improvements in these areas.</w:t>
      </w:r>
    </w:p>
    <w:bookmarkEnd w:id="22"/>
    <w:bookmarkStart w:id="23" w:name="iv.-navigating-security-and-trust"/>
    <w:p>
      <w:pPr>
        <w:pStyle w:val="Heading2"/>
      </w:pPr>
      <w:r>
        <w:t xml:space="preserve">IV. Navigating Security and Trust</w:t>
      </w:r>
    </w:p>
    <w:p>
      <w:pPr>
        <w:pStyle w:val="FirstParagraph"/>
      </w:pPr>
      <w:r>
        <w:t xml:space="preserve">No reflection on being a</w:t>
      </w:r>
      <w:r>
        <w:t xml:space="preserve"> </w:t>
      </w:r>
      <w:r>
        <w:rPr>
          <w:bCs/>
          <w:b/>
        </w:rPr>
        <w:t xml:space="preserve">diplomat</w:t>
      </w:r>
      <w:r>
        <w:t xml:space="preserve"> </w:t>
      </w:r>
      <w:r>
        <w:t xml:space="preserve">in this region is complete without addressing the shadow of insecurity. The presence of armed groups, the lingering threat of terrorism, and the complex regional dynamics involving neighboring countries create an environment where caution is paramount. In</w:t>
      </w:r>
      <w:r>
        <w:t xml:space="preserve"> </w:t>
      </w:r>
      <w:r>
        <w:rPr>
          <w:bCs/>
          <w:b/>
        </w:rPr>
        <w:t xml:space="preserve">Iraq Baghdad</w:t>
      </w:r>
      <w:r>
        <w:t xml:space="preserve">, security dictates much of our daily rhythm. Movement is restricted; communications are monitored; and every outing requires meticulous planning.</w:t>
      </w:r>
    </w:p>
    <w:p>
      <w:pPr>
        <w:pStyle w:val="BodyText"/>
      </w:pPr>
      <w:r>
        <w:t xml:space="preserve">However, over-reliance on security protocols can lead to a disconnect with the local population. Trust is built through presence and transparency, not just protection details. I have learned that showing up consistently—even when it is uncomfortable—signals commitment. When Iraqi officials see their foreign counterparts willing to endure the same inconveniences and risks as they do, it builds a rapport that no memo can achieve.</w:t>
      </w:r>
    </w:p>
    <w:bookmarkEnd w:id="23"/>
    <w:bookmarkStart w:id="24" w:name="X31c32ebf3dd57cf59a7899afc6bbae2c9158f93"/>
    <w:p>
      <w:pPr>
        <w:pStyle w:val="Heading2"/>
      </w:pPr>
      <w:r>
        <w:t xml:space="preserve">V. Conclusion: A Call for Long-Term Vision</w:t>
      </w:r>
    </w:p>
    <w:p>
      <w:pPr>
        <w:pStyle w:val="FirstParagraph"/>
      </w:pPr>
      <w:r>
        <w:t xml:space="preserve">In conclusion, serving as a</w:t>
      </w:r>
      <w:r>
        <w:t xml:space="preserve"> </w:t>
      </w:r>
      <w:r>
        <w:rPr>
          <w:bCs/>
          <w:b/>
        </w:rPr>
        <w:t xml:space="preserve">diplomat</w:t>
      </w:r>
      <w:r>
        <w:t xml:space="preserve"> </w:t>
      </w:r>
      <w:r>
        <w:t xml:space="preserve">in</w:t>
      </w:r>
      <w:r>
        <w:t xml:space="preserve"> </w:t>
      </w:r>
      <w:r>
        <w:rPr>
          <w:bCs/>
          <w:b/>
        </w:rPr>
        <w:t xml:space="preserve">Iraq Baghdad</w:t>
      </w:r>
      <w:r>
        <w:t xml:space="preserve"> </w:t>
      </w:r>
      <w:r>
        <w:t xml:space="preserve">is an exercise in patience, resilience, and profound respect. It requires letting go of the expectation of quick fixes and embracing the long arc of history. The mistakes of the past must be acknowledged, but they should not dictate the future. Iraq has a sovereign will, a vibrant culture, and a strategic importance that cannot be overstated.</w:t>
      </w:r>
    </w:p>
    <w:p>
      <w:pPr>
        <w:pStyle w:val="BodyText"/>
      </w:pPr>
      <w:r>
        <w:t xml:space="preserve">My time in</w:t>
      </w:r>
      <w:r>
        <w:t xml:space="preserve"> </w:t>
      </w:r>
      <w:r>
        <w:rPr>
          <w:bCs/>
          <w:b/>
        </w:rPr>
        <w:t xml:space="preserve">Iraq Baghdad</w:t>
      </w:r>
      <w:r>
        <w:t xml:space="preserve"> </w:t>
      </w:r>
      <w:r>
        <w:t xml:space="preserve">has taught me that true diplomacy is not about imposing will; it is about facilitating understanding. It is about recognizing the agency of the Iraqi people and supporting their self-determination. As we move forward, the focus must remain on sustainable development, inclusive governance, and regional stability. The challenges are immense, but so too is the potential for Iraq to reclaim its role as a stabilizing force in the Middle East.</w:t>
      </w:r>
    </w:p>
    <w:p>
      <w:pPr>
        <w:pStyle w:val="BodyText"/>
      </w:pPr>
      <w:r>
        <w:t xml:space="preserve">To all those who serve in these difficult posts: remember that you are part of a larger narrative. You are witnesses to history and participants in it. Handle your responsibilities with care, humility, and hope. The people of</w:t>
      </w:r>
      <w:r>
        <w:t xml:space="preserve"> </w:t>
      </w:r>
      <w:r>
        <w:rPr>
          <w:bCs/>
          <w:b/>
        </w:rPr>
        <w:t xml:space="preserve">Iraq Baghdad</w:t>
      </w:r>
      <w:r>
        <w:t xml:space="preserve"> </w:t>
      </w:r>
      <w:r>
        <w:t xml:space="preserve">deserve nothing less than our best efforts.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the Heart of Mesopotamia</dc:title>
  <dc:creator/>
  <cp:keywords/>
  <dcterms:created xsi:type="dcterms:W3CDTF">2026-07-29T14:02:01Z</dcterms:created>
  <dcterms:modified xsi:type="dcterms:W3CDTF">2026-07-29T14:02:01Z</dcterms:modified>
</cp:coreProperties>
</file>

<file path=docProps/custom.xml><?xml version="1.0" encoding="utf-8"?>
<Properties xmlns="http://schemas.openxmlformats.org/officeDocument/2006/custom-properties" xmlns:vt="http://schemas.openxmlformats.org/officeDocument/2006/docPropsVTypes"/>
</file>