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Diplomat</w:t>
      </w:r>
      <w:r>
        <w:t xml:space="preserve"> </w:t>
      </w:r>
      <w:r>
        <w:t xml:space="preserve">in</w:t>
      </w:r>
      <w:r>
        <w:t xml:space="preserve"> </w:t>
      </w:r>
      <w:r>
        <w:t xml:space="preserve">Italy</w:t>
      </w:r>
      <w:r>
        <w:t xml:space="preserve"> </w:t>
      </w:r>
      <w:r>
        <w:t xml:space="preserve">Rome</w:t>
      </w:r>
    </w:p>
    <w:bookmarkStart w:id="25" w:name="X0c4ebec5604657ace6dbda4fd2cc904a73a79c9"/>
    <w:p>
      <w:pPr>
        <w:pStyle w:val="Heading1"/>
      </w:pPr>
      <w:r>
        <w:t xml:space="preserve">The Art of Soft Power: A Reflection on the Role of the Diplomat in Italy Rome</w:t>
      </w:r>
    </w:p>
    <w:p>
      <w:pPr>
        <w:pStyle w:val="FirstParagraph"/>
      </w:pPr>
      <w:r>
        <w:t xml:space="preserve">To step into the streets of Rome is to walk through a living museum where history is not merely observed but inhabited. For any professional tasked with representing their nation abroad, this setting presents a unique paradox: it is both breathtakingly beautiful and politically intricate. As I reflect on my tenure as a</w:t>
      </w:r>
      <w:r>
        <w:t xml:space="preserve"> </w:t>
      </w:r>
      <w:r>
        <w:rPr>
          <w:bCs/>
          <w:b/>
        </w:rPr>
        <w:t xml:space="preserve">Diplomat</w:t>
      </w:r>
      <w:r>
        <w:t xml:space="preserve"> </w:t>
      </w:r>
      <w:r>
        <w:t xml:space="preserve">stationed in</w:t>
      </w:r>
      <w:r>
        <w:t xml:space="preserve"> </w:t>
      </w:r>
      <w:r>
        <w:rPr>
          <w:bCs/>
          <w:b/>
        </w:rPr>
        <w:t xml:space="preserve">Italy Rome</w:t>
      </w:r>
      <w:r>
        <w:t xml:space="preserve">, I find myself continually drawn to the intersection of cultural heritage and geopolitical strategy. The capital of Italy is not just a backdrop for negotiations; it is an active participant in the dialogue, demanding that the</w:t>
      </w:r>
      <w:r>
        <w:t xml:space="preserve"> </w:t>
      </w:r>
      <w:r>
        <w:rPr>
          <w:iCs/>
          <w:i/>
        </w:rPr>
        <w:t xml:space="preserve">Diplomat</w:t>
      </w:r>
      <w:r>
        <w:t xml:space="preserve"> </w:t>
      </w:r>
      <w:r>
        <w:t xml:space="preserve">possess not only political acumen but also deep cultural literacy and emotional intelligence.</w:t>
      </w:r>
    </w:p>
    <w:bookmarkStart w:id="20" w:name="X7e22c6ef0a328425bc2df33c3c442ecf59d0d80"/>
    <w:p>
      <w:pPr>
        <w:pStyle w:val="Heading2"/>
      </w:pPr>
      <w:r>
        <w:t xml:space="preserve">The Weight of History and the Burden of Representation</w:t>
      </w:r>
    </w:p>
    <w:p>
      <w:pPr>
        <w:pStyle w:val="FirstParagraph"/>
      </w:pPr>
      <w:r>
        <w:t xml:space="preserve">Rome operates on a different temporal frequency than many modern capitals. The presence of ancient ruins, baroque churches, and Renaissance masterpieces creates an environment where the past is constantly in conversation with the present. For a</w:t>
      </w:r>
      <w:r>
        <w:t xml:space="preserve"> </w:t>
      </w:r>
      <w:r>
        <w:rPr>
          <w:bCs/>
          <w:b/>
        </w:rPr>
        <w:t xml:space="preserve">Diplomat</w:t>
      </w:r>
      <w:r>
        <w:t xml:space="preserve">, this historical density means that every interaction is viewed through the lens of centuries of tradition. In</w:t>
      </w:r>
      <w:r>
        <w:t xml:space="preserve"> </w:t>
      </w:r>
      <w:r>
        <w:rPr>
          <w:bCs/>
          <w:b/>
        </w:rPr>
        <w:t xml:space="preserve">Italy Rome</w:t>
      </w:r>
      <w:r>
        <w:t xml:space="preserve">, one cannot simply discuss policy in a vacuum; one must understand how current events resonate with Italy’s national identity, which is deeply rooted in its history as the heart of Western civilization.</w:t>
      </w:r>
    </w:p>
    <w:p>
      <w:pPr>
        <w:pStyle w:val="BodyText"/>
      </w:pPr>
      <w:r>
        <w:t xml:space="preserve">I have learned that effective diplomacy here requires a humility that is often absent from high-level political discourse. When serving as a</w:t>
      </w:r>
      <w:r>
        <w:t xml:space="preserve"> </w:t>
      </w:r>
      <w:r>
        <w:rPr>
          <w:bCs/>
          <w:b/>
        </w:rPr>
        <w:t xml:space="preserve">Diplomat</w:t>
      </w:r>
      <w:r>
        <w:t xml:space="preserve">, one must acknowledge the gravity of being a guest in such a storied city. It forces the</w:t>
      </w:r>
      <w:r>
        <w:t xml:space="preserve"> </w:t>
      </w:r>
      <w:r>
        <w:rPr>
          <w:iCs/>
          <w:i/>
        </w:rPr>
        <w:t xml:space="preserve">Diplomat</w:t>
      </w:r>
      <w:r>
        <w:t xml:space="preserve"> </w:t>
      </w:r>
      <w:r>
        <w:t xml:space="preserve">to approach negotiations with respect rather than entitlement. This is particularly relevant when discussing European Union policies, migration routes across the Mediterranean, or trade agreements that impact the Mediterranean basin. The local population in</w:t>
      </w:r>
      <w:r>
        <w:t xml:space="preserve"> </w:t>
      </w:r>
      <w:r>
        <w:rPr>
          <w:bCs/>
          <w:b/>
        </w:rPr>
        <w:t xml:space="preserve">Italy Rome</w:t>
      </w:r>
      <w:r>
        <w:t xml:space="preserve"> </w:t>
      </w:r>
      <w:r>
        <w:t xml:space="preserve">is fiercely proud of its heritage and its role in shaping modern Europe. Ignoring this pride leads to diplomatic friction; honoring it opens doors.</w:t>
      </w:r>
    </w:p>
    <w:bookmarkEnd w:id="20"/>
    <w:bookmarkStart w:id="21" w:name="X2be3326d6d6c06f2df64a6d3a8778c1c207ec5e"/>
    <w:p>
      <w:pPr>
        <w:pStyle w:val="Heading2"/>
      </w:pPr>
      <w:r>
        <w:t xml:space="preserve">The Nuance of Italian Communication: La Bella Figura</w:t>
      </w:r>
    </w:p>
    <w:p>
      <w:pPr>
        <w:pStyle w:val="FirstParagraph"/>
      </w:pPr>
      <w:r>
        <w:t xml:space="preserve">A critical aspect of my reflection involves the concept of</w:t>
      </w:r>
      <w:r>
        <w:t xml:space="preserve"> </w:t>
      </w:r>
      <w:r>
        <w:rPr>
          <w:iCs/>
          <w:i/>
        </w:rPr>
        <w:t xml:space="preserve">Bella Figura</w:t>
      </w:r>
      <w:r>
        <w:t xml:space="preserve">, or "beautiful figure." In the context of being a</w:t>
      </w:r>
      <w:r>
        <w:t xml:space="preserve"> </w:t>
      </w:r>
      <w:r>
        <w:rPr>
          <w:bCs/>
          <w:b/>
        </w:rPr>
        <w:t xml:space="preserve">Diplomat</w:t>
      </w:r>
      <w:r>
        <w:t xml:space="preserve">, this goes beyond fashion; it is about maintaining dignity, propriety, and social grace in all public interactions. In</w:t>
      </w:r>
      <w:r>
        <w:t xml:space="preserve"> </w:t>
      </w:r>
      <w:r>
        <w:rPr>
          <w:bCs/>
          <w:b/>
        </w:rPr>
        <w:t xml:space="preserve">Italy Rome</w:t>
      </w:r>
      <w:r>
        <w:t xml:space="preserve">, how you say something is often as important as what you say. The directness that might be valued in some Anglo-Saxon diplomatic traditions can be perceived as rude or clumsy here.</w:t>
      </w:r>
    </w:p>
    <w:p>
      <w:pPr>
        <w:pStyle w:val="BodyText"/>
      </w:pPr>
      <w:r>
        <w:t xml:space="preserve">I have found that successful engagement requires mastering the art of indirect communication and relationship building. In</w:t>
      </w:r>
      <w:r>
        <w:t xml:space="preserve"> </w:t>
      </w:r>
      <w:r>
        <w:rPr>
          <w:bCs/>
          <w:b/>
        </w:rPr>
        <w:t xml:space="preserve">Italy Rome</w:t>
      </w:r>
      <w:r>
        <w:t xml:space="preserve">, business and politics are deeply personal. Decisions are rarely made in sterile boardrooms alone; they are forged over long lunches, coffee breaks, and social gatherings where trust is established through shared humanity rather than just contractual obligation. As a</w:t>
      </w:r>
      <w:r>
        <w:t xml:space="preserve"> </w:t>
      </w:r>
      <w:r>
        <w:rPr>
          <w:bCs/>
          <w:b/>
        </w:rPr>
        <w:t xml:space="preserve">Diplomat</w:t>
      </w:r>
      <w:r>
        <w:t xml:space="preserve">, I had to learn that patience is not a passive virtue but an active strategy. Waiting for the right moment to speak, listening more than talking, and engaging in genuine small talk are essential tools in the toolkit of any</w:t>
      </w:r>
      <w:r>
        <w:t xml:space="preserve"> </w:t>
      </w:r>
      <w:r>
        <w:rPr>
          <w:iCs/>
          <w:i/>
        </w:rPr>
        <w:t xml:space="preserve">Diplomat</w:t>
      </w:r>
      <w:r>
        <w:t xml:space="preserve"> </w:t>
      </w:r>
      <w:r>
        <w:t xml:space="preserve">operating in this cultural context.</w:t>
      </w:r>
    </w:p>
    <w:bookmarkEnd w:id="21"/>
    <w:bookmarkStart w:id="22" w:name="Xc4bb79474a4506c2e21db26def35c4abba06319"/>
    <w:p>
      <w:pPr>
        <w:pStyle w:val="Heading2"/>
      </w:pPr>
      <w:r>
        <w:t xml:space="preserve">Navigating Political Complexity and Bureaucracy</w:t>
      </w:r>
    </w:p>
    <w:p>
      <w:pPr>
        <w:pStyle w:val="FirstParagraph"/>
      </w:pPr>
      <w:r>
        <w:t xml:space="preserve">Beyond culture, there is the reality of governance. The political landscape in</w:t>
      </w:r>
      <w:r>
        <w:t xml:space="preserve"> </w:t>
      </w:r>
      <w:r>
        <w:rPr>
          <w:bCs/>
          <w:b/>
        </w:rPr>
        <w:t xml:space="preserve">Italy Rome</w:t>
      </w:r>
      <w:r>
        <w:t xml:space="preserve"> </w:t>
      </w:r>
      <w:r>
        <w:t xml:space="preserve">is vibrant, often turbulent, and highly polarized. As a representative of my home country, the</w:t>
      </w:r>
      <w:r>
        <w:t xml:space="preserve"> </w:t>
      </w:r>
      <w:r>
        <w:rPr>
          <w:bCs/>
          <w:b/>
        </w:rPr>
        <w:t xml:space="preserve">Diplomat</w:t>
      </w:r>
      <w:r>
        <w:t xml:space="preserve"> </w:t>
      </w:r>
      <w:r>
        <w:t xml:space="preserve">must navigate a complex web of political parties, interest groups, and institutional frameworks. The European Union adds another layer of complexity, as Italy’s position within Brussels often dictates its bilateral relationships.</w:t>
      </w:r>
    </w:p>
    <w:p>
      <w:pPr>
        <w:pStyle w:val="BodyText"/>
      </w:pPr>
      <w:r>
        <w:t xml:space="preserve">I have observed that the most effective</w:t>
      </w:r>
      <w:r>
        <w:t xml:space="preserve"> </w:t>
      </w:r>
      <w:r>
        <w:rPr>
          <w:iCs/>
          <w:i/>
        </w:rPr>
        <w:t xml:space="preserve">Diplomat</w:t>
      </w:r>
      <w:r>
        <w:t xml:space="preserve">s in this environment are those who can separate the noise of daily political rhetoric from the long-term strategic interests. In</w:t>
      </w:r>
      <w:r>
        <w:t xml:space="preserve"> </w:t>
      </w:r>
      <w:r>
        <w:rPr>
          <w:bCs/>
          <w:b/>
        </w:rPr>
        <w:t xml:space="preserve">Italy Rome</w:t>
      </w:r>
      <w:r>
        <w:t xml:space="preserve">, change is frequent, but certain national priorities remain constant: economic stability, security in the Mediterranean, and maintaining a strong voice within Europe. By focusing on these enduring pillars, a</w:t>
      </w:r>
      <w:r>
        <w:t xml:space="preserve"> </w:t>
      </w:r>
      <w:r>
        <w:rPr>
          <w:bCs/>
          <w:b/>
        </w:rPr>
        <w:t xml:space="preserve">Diplomat</w:t>
      </w:r>
      <w:r>
        <w:t xml:space="preserve"> </w:t>
      </w:r>
      <w:r>
        <w:t xml:space="preserve">can build bridges across shifting political tides. This requires resilience and adaptability—qualities that are tested daily when government coalitions change or when local protests disrupt the usual rhythm of city life.</w:t>
      </w:r>
    </w:p>
    <w:bookmarkEnd w:id="22"/>
    <w:bookmarkStart w:id="23" w:name="Xb8ebdda50f3f3886ce14cfeb8777ae1537967e3"/>
    <w:p>
      <w:pPr>
        <w:pStyle w:val="Heading2"/>
      </w:pPr>
      <w:r>
        <w:t xml:space="preserve">The Role of Soft Power: Culture as Currency</w:t>
      </w:r>
    </w:p>
    <w:p>
      <w:pPr>
        <w:pStyle w:val="FirstParagraph"/>
      </w:pPr>
      <w:r>
        <w:t xml:space="preserve">In my reflection, I must emphasize the immense power of cultural diplomacy. In a city like Rome, culture is not a peripheral activity; it is the core currency. As a</w:t>
      </w:r>
      <w:r>
        <w:t xml:space="preserve"> </w:t>
      </w:r>
      <w:r>
        <w:rPr>
          <w:bCs/>
          <w:b/>
        </w:rPr>
        <w:t xml:space="preserve">Diplomat</w:t>
      </w:r>
      <w:r>
        <w:t xml:space="preserve">, leveraging cultural exchanges—art exhibitions, culinary events, academic partnerships—proves to be more effective than traditional hard-power tactics. When we host events in</w:t>
      </w:r>
      <w:r>
        <w:t xml:space="preserve"> </w:t>
      </w:r>
      <w:r>
        <w:rPr>
          <w:bCs/>
          <w:b/>
        </w:rPr>
        <w:t xml:space="preserve">Italy Rome</w:t>
      </w:r>
      <w:r>
        <w:t xml:space="preserve">, we are not just showcasing our own culture; we are creating spaces for mutual appreciation and dialogue.</w:t>
      </w:r>
    </w:p>
    <w:p>
      <w:pPr>
        <w:pStyle w:val="BodyText"/>
      </w:pPr>
      <w:r>
        <w:t xml:space="preserve">I recall numerous instances where a simple introduction to my country’s contemporary art scene or music festival broke down barriers that months of formal talks had failed to bridge. The</w:t>
      </w:r>
      <w:r>
        <w:t xml:space="preserve"> </w:t>
      </w:r>
      <w:r>
        <w:rPr>
          <w:iCs/>
          <w:i/>
        </w:rPr>
        <w:t xml:space="preserve">Diplomat</w:t>
      </w:r>
      <w:r>
        <w:t xml:space="preserve"> </w:t>
      </w:r>
      <w:r>
        <w:t xml:space="preserve">acts as a curator of relationships, using shared human experiences—food, art, language—to create emotional connections. In</w:t>
      </w:r>
      <w:r>
        <w:t xml:space="preserve"> </w:t>
      </w:r>
      <w:r>
        <w:rPr>
          <w:bCs/>
          <w:b/>
        </w:rPr>
        <w:t xml:space="preserve">Italy Rome</w:t>
      </w:r>
      <w:r>
        <w:t xml:space="preserve">, where the appreciation for aesthetics and beauty is paramount, this approach resonates deeply. It transforms the</w:t>
      </w:r>
      <w:r>
        <w:t xml:space="preserve"> </w:t>
      </w:r>
      <w:r>
        <w:rPr>
          <w:bCs/>
          <w:b/>
        </w:rPr>
        <w:t xml:space="preserve">Diplomat</w:t>
      </w:r>
      <w:r>
        <w:t xml:space="preserve"> </w:t>
      </w:r>
      <w:r>
        <w:t xml:space="preserve">from a mere bureaucrat into a cultural ambassador.</w:t>
      </w:r>
    </w:p>
    <w:bookmarkEnd w:id="23"/>
    <w:bookmarkStart w:id="24" w:name="X9e672a1d64dc60b9aefbbe6c9221632a67aada4"/>
    <w:p>
      <w:pPr>
        <w:pStyle w:val="Heading2"/>
      </w:pPr>
      <w:r>
        <w:t xml:space="preserve">Conclusion: The Global Citizen in an Ancient City</w:t>
      </w:r>
    </w:p>
    <w:p>
      <w:pPr>
        <w:pStyle w:val="FirstParagraph"/>
      </w:pPr>
      <w:r>
        <w:t xml:space="preserve">Serving as a</w:t>
      </w:r>
      <w:r>
        <w:t xml:space="preserve"> </w:t>
      </w:r>
      <w:r>
        <w:rPr>
          <w:bCs/>
          <w:b/>
        </w:rPr>
        <w:t xml:space="preserve">Diplomat</w:t>
      </w:r>
      <w:r>
        <w:t xml:space="preserve"> </w:t>
      </w:r>
      <w:r>
        <w:t xml:space="preserve">in</w:t>
      </w:r>
      <w:r>
        <w:t xml:space="preserve"> </w:t>
      </w:r>
      <w:r>
        <w:rPr>
          <w:bCs/>
          <w:b/>
        </w:rPr>
        <w:t xml:space="preserve">Italy Rome</w:t>
      </w:r>
      <w:r>
        <w:t xml:space="preserve"> </w:t>
      </w:r>
      <w:r>
        <w:t xml:space="preserve">has been an education not just in international relations, but in the art of living with others. It has taught me that diplomacy is fundamentally human. It requires empathy to understand the fears and hopes of another nation; it requires courage to stand by one’s principles while respecting those of others; and it requires patience to wait for the slow, often non-linear process of consensus-building.</w:t>
      </w:r>
    </w:p>
    <w:p>
      <w:pPr>
        <w:pStyle w:val="BodyText"/>
      </w:pPr>
      <w:r>
        <w:t xml:space="preserve">The city of Rome, with its layers of history and its vibrant present, demands that the</w:t>
      </w:r>
      <w:r>
        <w:t xml:space="preserve"> </w:t>
      </w:r>
      <w:r>
        <w:rPr>
          <w:iCs/>
          <w:i/>
        </w:rPr>
        <w:t xml:space="preserve">Diplomat</w:t>
      </w:r>
      <w:r>
        <w:t xml:space="preserve"> </w:t>
      </w:r>
      <w:r>
        <w:t xml:space="preserve">be constantly aware of context. It reminds us that our actions today will add another layer to the story that this city has been telling for millennia. To be a successful</w:t>
      </w:r>
      <w:r>
        <w:t xml:space="preserve"> </w:t>
      </w:r>
      <w:r>
        <w:rPr>
          <w:bCs/>
          <w:b/>
        </w:rPr>
        <w:t xml:space="preserve">Diplomat</w:t>
      </w:r>
      <w:r>
        <w:t xml:space="preserve"> </w:t>
      </w:r>
      <w:r>
        <w:t xml:space="preserve">in</w:t>
      </w:r>
      <w:r>
        <w:t xml:space="preserve"> </w:t>
      </w:r>
      <w:r>
        <w:rPr>
          <w:bCs/>
          <w:b/>
        </w:rPr>
        <w:t xml:space="preserve">Italy Rome</w:t>
      </w:r>
      <w:r>
        <w:t xml:space="preserve"> </w:t>
      </w:r>
      <w:r>
        <w:t xml:space="preserve">is to accept the responsibility of adding something positive, respectful, and constructive to that ongoing narrative. It is a challenging role, fraught with complexities of politics, culture, and history. Yet, it is also incredibly rewarding. For in the heart of Europe’s most iconic capital lies the opportunity to practice diplomacy at its finest: not as a transactional exchange of goods or policies, but as a sincere effort to build understanding among diverse peoples.</w:t>
      </w:r>
    </w:p>
    <w:p>
      <w:pPr>
        <w:pStyle w:val="BodyText"/>
      </w:pPr>
      <w:r>
        <w:t xml:space="preserve">Ultimately, my time here has reinforced the belief that the</w:t>
      </w:r>
      <w:r>
        <w:t xml:space="preserve"> </w:t>
      </w:r>
      <w:r>
        <w:rPr>
          <w:bCs/>
          <w:b/>
        </w:rPr>
        <w:t xml:space="preserve">Diplomat</w:t>
      </w:r>
      <w:r>
        <w:t xml:space="preserve"> </w:t>
      </w:r>
      <w:r>
        <w:t xml:space="preserve">is more than a representative of state interests; they are a bridge between worlds. In</w:t>
      </w:r>
      <w:r>
        <w:t xml:space="preserve"> </w:t>
      </w:r>
      <w:r>
        <w:rPr>
          <w:bCs/>
          <w:b/>
        </w:rPr>
        <w:t xml:space="preserve">Italy Rome</w:t>
      </w:r>
      <w:r>
        <w:t xml:space="preserve">, where East meets West and ancient meets modern, this bridge-building work is both an art and a necessity. The lessons learned in these cobblestone streets will undoubtedly inform my approach to global challenges for years to come, reminding me that true influence comes not from force, but from connection.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Diplomat in Italy Rome</dc:title>
  <dc:creator/>
  <dc:language>en</dc:language>
  <cp:keywords/>
  <dcterms:created xsi:type="dcterms:W3CDTF">2026-07-29T18:59:46Z</dcterms:created>
  <dcterms:modified xsi:type="dcterms:W3CDTF">2026-07-29T18:59:46Z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