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Osaka</w:t>
      </w:r>
    </w:p>
    <w:bookmarkStart w:id="26" w:name="X3ef28fdc3c242545e6b017316e22fffe842baf3"/>
    <w:p>
      <w:pPr>
        <w:pStyle w:val="Heading1"/>
      </w:pPr>
      <w:r>
        <w:t xml:space="preserve">Bridging Traditions and Modernity in Japan, Osaka</w:t>
      </w:r>
    </w:p>
    <w:bookmarkStart w:id="25" w:name="Xfec5420b93809e8d08e9c4e7c637771b690aa76"/>
    <w:p>
      <w:pPr>
        <w:pStyle w:val="Heading2"/>
      </w:pPr>
      <w:r>
        <w:t xml:space="preserve">A Reflection Paper on the Role of the Diplomat</w:t>
      </w:r>
    </w:p>
    <w:p>
      <w:pPr>
        <w:pStyle w:val="FirstParagraph"/>
      </w:pPr>
      <w:r>
        <w:t xml:space="preserve">The concept of diplomacy is often shrouded in the imagery of grand marble halls, formal treaties signed with fountain pens, and sterile conference rooms in Geneva or New York. However, true diplomatic engagement is not merely a procedural exercise; it is an deeply human endeavor that requires cultural fluency, emotional intelligence, and a profound respect for local nuances. My recent reflections on the role of the</w:t>
      </w:r>
      <w:r>
        <w:t xml:space="preserve"> </w:t>
      </w:r>
      <w:r>
        <w:rPr>
          <w:bCs/>
          <w:b/>
        </w:rPr>
        <w:t xml:space="preserve">Diplomat</w:t>
      </w:r>
      <w:r>
        <w:t xml:space="preserve">, specifically within the vibrant and complex context of</w:t>
      </w:r>
      <w:r>
        <w:t xml:space="preserve"> </w:t>
      </w:r>
      <w:r>
        <w:rPr>
          <w:bCs/>
          <w:b/>
        </w:rPr>
        <w:t xml:space="preserve">Japan Osaka</w:t>
      </w:r>
      <w:r>
        <w:t xml:space="preserve">, have reshaped my understanding of international relations. This paper serves as a comprehensive reflection on how these three elements intersect to create a unique diplomatic environment that challenges traditional stereotypes and offers a masterclass in cross-cultural engagement.</w:t>
      </w:r>
    </w:p>
    <w:bookmarkStart w:id="20" w:name="the-essence-of-the-diplomat-in-asia"/>
    <w:p>
      <w:pPr>
        <w:pStyle w:val="Heading3"/>
      </w:pPr>
      <w:r>
        <w:t xml:space="preserve">The Essence of the Diplomat in Asia</w:t>
      </w:r>
    </w:p>
    <w:p>
      <w:pPr>
        <w:pStyle w:val="FirstParagraph"/>
      </w:pPr>
      <w:r>
        <w:t xml:space="preserve">To understand the function of the</w:t>
      </w:r>
      <w:r>
        <w:t xml:space="preserve"> </w:t>
      </w:r>
      <w:r>
        <w:rPr>
          <w:bCs/>
          <w:b/>
        </w:rPr>
        <w:t xml:space="preserve">Diplomat</w:t>
      </w:r>
      <w:r>
        <w:t xml:space="preserve">, one must first look beyond the title. In many Western contexts, diplomacy is viewed as transactional—focused on trade balances, security alliances, or immediate political outcomes. However, when observing diplomatic practices in East Asia, particularly in nations with deep historical roots like</w:t>
      </w:r>
      <w:r>
        <w:t xml:space="preserve"> </w:t>
      </w:r>
      <w:r>
        <w:rPr>
          <w:bCs/>
          <w:b/>
        </w:rPr>
        <w:t xml:space="preserve">Japan</w:t>
      </w:r>
      <w:r>
        <w:t xml:space="preserve">, it becomes evident that the role is far more relational and longitudinal. The</w:t>
      </w:r>
      <w:r>
        <w:t xml:space="preserve"> </w:t>
      </w:r>
      <w:r>
        <w:rPr>
          <w:bCs/>
          <w:b/>
        </w:rPr>
        <w:t xml:space="preserve">Diplomat</w:t>
      </w:r>
      <w:r>
        <w:t xml:space="preserve"> </w:t>
      </w:r>
      <w:r>
        <w:t xml:space="preserve">acts not just as a representative of a government, but as a bridge between civilizations. This requires patience, humility, and the ability to listen to what is left unsaid—a concept known in Japanese culture as "kuuki wo yomu," or reading the air.</w:t>
      </w:r>
    </w:p>
    <w:p>
      <w:pPr>
        <w:pStyle w:val="BodyText"/>
      </w:pPr>
      <w:r>
        <w:t xml:space="preserve">In this context, the</w:t>
      </w:r>
      <w:r>
        <w:t xml:space="preserve"> </w:t>
      </w:r>
      <w:r>
        <w:rPr>
          <w:bCs/>
          <w:b/>
        </w:rPr>
        <w:t xml:space="preserve">Diplomat</w:t>
      </w:r>
      <w:r>
        <w:t xml:space="preserve"> </w:t>
      </w:r>
      <w:r>
        <w:t xml:space="preserve">must navigate a high-context communication style where hierarchy, honor, and harmony are paramount. A misstep in protocol can be perceived not just as a minor error, but as a breach of trust. Therefore, the preparation for such engagements involves rigorous study of history and etiquette. It is no longer enough to know the economic policies of one’s own nation; the</w:t>
      </w:r>
      <w:r>
        <w:t xml:space="preserve"> </w:t>
      </w:r>
      <w:r>
        <w:rPr>
          <w:bCs/>
          <w:b/>
        </w:rPr>
        <w:t xml:space="preserve">Diplomat</w:t>
      </w:r>
      <w:r>
        <w:t xml:space="preserve"> </w:t>
      </w:r>
      <w:r>
        <w:t xml:space="preserve">must also understand the historical traumas, national pride, and social structures that define their counterparts in</w:t>
      </w:r>
      <w:r>
        <w:t xml:space="preserve"> </w:t>
      </w:r>
      <w:r>
        <w:rPr>
          <w:bCs/>
          <w:b/>
        </w:rPr>
        <w:t xml:space="preserve">Japan Osaka</w:t>
      </w:r>
      <w:r>
        <w:t xml:space="preserve">.</w:t>
      </w:r>
    </w:p>
    <w:bookmarkEnd w:id="20"/>
    <w:bookmarkStart w:id="21" w:name="the-unique-canvas-japan-osaka"/>
    <w:p>
      <w:pPr>
        <w:pStyle w:val="Heading3"/>
      </w:pPr>
      <w:r>
        <w:t xml:space="preserve">The Unique Canvas: Japan Osaka</w:t>
      </w:r>
    </w:p>
    <w:p>
      <w:pPr>
        <w:pStyle w:val="FirstParagraph"/>
      </w:pPr>
      <w:r>
        <w:t xml:space="preserve">If Tokyo represents the political heart of modern diplomacy in</w:t>
      </w:r>
      <w:r>
        <w:t xml:space="preserve"> </w:t>
      </w:r>
      <w:r>
        <w:rPr>
          <w:bCs/>
          <w:b/>
        </w:rPr>
        <w:t xml:space="preserve">Japan</w:t>
      </w:r>
      <w:r>
        <w:t xml:space="preserve">, then Osaka is its pulsating stomach and soul. As a reflection on the specific locale of Japan, one cannot ignore the distinct character of Osaka compared to other Japanese cities. Known historically as "the nation's kitchen," Osaka has long been a center of commerce, merchant culture, and pragmatism. The people here are often characterized as more direct, warm-hearted, and less rigidly formal than those in the capital.</w:t>
      </w:r>
    </w:p>
    <w:p>
      <w:pPr>
        <w:pStyle w:val="BodyText"/>
      </w:pPr>
      <w:r>
        <w:t xml:space="preserve">For a</w:t>
      </w:r>
      <w:r>
        <w:t xml:space="preserve"> </w:t>
      </w:r>
      <w:r>
        <w:rPr>
          <w:bCs/>
          <w:b/>
        </w:rPr>
        <w:t xml:space="preserve">Diplomat</w:t>
      </w:r>
      <w:r>
        <w:t xml:space="preserve">, operating in or focusing on</w:t>
      </w:r>
      <w:r>
        <w:t xml:space="preserve"> </w:t>
      </w:r>
      <w:r>
        <w:rPr>
          <w:bCs/>
          <w:b/>
        </w:rPr>
        <w:t xml:space="preserve">Japan Osaka</w:t>
      </w:r>
      <w:r>
        <w:t xml:space="preserve"> </w:t>
      </w:r>
      <w:r>
        <w:t xml:space="preserve">offers a unique vantage point. While Tokyo may demand strict adherence to imperial protocol, Osaka invites engagement through connection and shared experience. The diplomatic strategy here shifts slightly from formal statecraft to "omotenashi" (Japanese hospitality) and genuine human interaction. Engaging with local business leaders, artists, and civic organizations in Osaka allows the</w:t>
      </w:r>
      <w:r>
        <w:t xml:space="preserve"> </w:t>
      </w:r>
      <w:r>
        <w:rPr>
          <w:bCs/>
          <w:b/>
        </w:rPr>
        <w:t xml:space="preserve">Diplomat</w:t>
      </w:r>
      <w:r>
        <w:t xml:space="preserve"> </w:t>
      </w:r>
      <w:r>
        <w:t xml:space="preserve">to build grassroots support that transcends official channels. The city’s history as a trading hub makes its residents naturally open to global exchange, yet deeply protective of their local identity.</w:t>
      </w:r>
    </w:p>
    <w:bookmarkEnd w:id="21"/>
    <w:bookmarkStart w:id="22" w:name="challenges-and-cultural-nuances"/>
    <w:p>
      <w:pPr>
        <w:pStyle w:val="Heading3"/>
      </w:pPr>
      <w:r>
        <w:t xml:space="preserve">Challenges and Cultural Nuances</w:t>
      </w:r>
    </w:p>
    <w:p>
      <w:pPr>
        <w:pStyle w:val="FirstParagraph"/>
      </w:pPr>
      <w:r>
        <w:t xml:space="preserve">The intersection of the universal role of the</w:t>
      </w:r>
      <w:r>
        <w:t xml:space="preserve"> </w:t>
      </w:r>
      <w:r>
        <w:rPr>
          <w:bCs/>
          <w:b/>
        </w:rPr>
        <w:t xml:space="preserve">Diplomat</w:t>
      </w:r>
      <w:r>
        <w:t xml:space="preserve"> </w:t>
      </w:r>
      <w:r>
        <w:t xml:space="preserve">with the specificities of</w:t>
      </w:r>
      <w:r>
        <w:t xml:space="preserve"> </w:t>
      </w:r>
      <w:r>
        <w:rPr>
          <w:bCs/>
          <w:b/>
        </w:rPr>
        <w:t xml:space="preserve">Japan Osaka</w:t>
      </w:r>
      <w:r>
        <w:t xml:space="preserve">, presents distinct challenges. One major hurdle is balancing speed with deliberation. Western diplomatic negotiations often prioritize swift resolutions and clear-cut agreements. In contrast, decision-making in Japanese society often involves "nemawashi," or laying the groundwork for a proposal through informal consensus-building before any official meeting takes place.</w:t>
      </w:r>
    </w:p>
    <w:p>
      <w:pPr>
        <w:pStyle w:val="BodyText"/>
      </w:pPr>
      <w:r>
        <w:t xml:space="preserve">A</w:t>
      </w:r>
      <w:r>
        <w:t xml:space="preserve"> </w:t>
      </w:r>
      <w:r>
        <w:rPr>
          <w:bCs/>
          <w:b/>
        </w:rPr>
        <w:t xml:space="preserve">Diplomat</w:t>
      </w:r>
      <w:r>
        <w:t xml:space="preserve"> </w:t>
      </w:r>
      <w:r>
        <w:t xml:space="preserve">must resist the urge to impose external timelines on this process. Trying to rush outcomes in Osaka can be counterproductive, as it may signal a lack of respect for local customs. Furthermore, language remains a significant barrier. While English is widely spoken in business districts, true connection happens when the</w:t>
      </w:r>
      <w:r>
        <w:t xml:space="preserve"> </w:t>
      </w:r>
      <w:r>
        <w:rPr>
          <w:bCs/>
          <w:b/>
        </w:rPr>
        <w:t xml:space="preserve">Diplomat</w:t>
      </w:r>
      <w:r>
        <w:t xml:space="preserve"> </w:t>
      </w:r>
      <w:r>
        <w:t xml:space="preserve">makes an effort to engage with the Japanese language and literature. This effort signals respect and willingness to understand the worldview of their partners in</w:t>
      </w:r>
      <w:r>
        <w:t xml:space="preserve"> </w:t>
      </w:r>
      <w:r>
        <w:rPr>
          <w:bCs/>
          <w:b/>
        </w:rPr>
        <w:t xml:space="preserve">Japan Osaka</w:t>
      </w:r>
      <w:r>
        <w:t xml:space="preserve">.</w:t>
      </w:r>
    </w:p>
    <w:bookmarkEnd w:id="22"/>
    <w:bookmarkStart w:id="23" w:name="Xf1e9957d5f36e30d8591e1913d607e3989b5f90"/>
    <w:p>
      <w:pPr>
        <w:pStyle w:val="Heading3"/>
      </w:pPr>
      <w:r>
        <w:t xml:space="preserve">The Power of Soft Power and Cultural Exchange</w:t>
      </w:r>
    </w:p>
    <w:p>
      <w:pPr>
        <w:pStyle w:val="FirstParagraph"/>
      </w:pPr>
      <w:r>
        <w:t xml:space="preserve">In reflecting on effective diplomacy in this region, it is impossible to overlook the power of soft power. In Osaka, culture is not a backdrop; it is the main stage. From the culinary delights that define Osaka’s reputation to its vibrant entertainment districts like Dotonbori and Kuromon Ichiba Market, every interaction offers an opportunity for cultural exchange.</w:t>
      </w:r>
    </w:p>
    <w:p>
      <w:pPr>
        <w:pStyle w:val="BodyText"/>
      </w:pPr>
      <w:r>
        <w:t xml:space="preserve">The modern</w:t>
      </w:r>
      <w:r>
        <w:t xml:space="preserve"> </w:t>
      </w:r>
      <w:r>
        <w:rPr>
          <w:bCs/>
          <w:b/>
        </w:rPr>
        <w:t xml:space="preserve">Diplomat</w:t>
      </w:r>
      <w:r>
        <w:t xml:space="preserve"> </w:t>
      </w:r>
      <w:r>
        <w:t xml:space="preserve">must leverage these cultural touchpoints. Hosting events that highlight shared values—such as innovation, resilience, and community—is far more effective than distributing policy white papers. For instance, collaborating on sustainability projects aligns with Osaka’s vision of becoming a smart city while addressing global climate concerns. By positioning the</w:t>
      </w:r>
      <w:r>
        <w:t xml:space="preserve"> </w:t>
      </w:r>
      <w:r>
        <w:rPr>
          <w:bCs/>
          <w:b/>
        </w:rPr>
        <w:t xml:space="preserve">Diplomat</w:t>
      </w:r>
      <w:r>
        <w:t xml:space="preserve"> </w:t>
      </w:r>
      <w:r>
        <w:t xml:space="preserve">as a partner in progress rather than just an observer, relationships deepen.</w:t>
      </w:r>
    </w:p>
    <w:bookmarkEnd w:id="23"/>
    <w:bookmarkStart w:id="24" w:name="conclusion-a-new-paradigm-for-engagement"/>
    <w:p>
      <w:pPr>
        <w:pStyle w:val="Heading3"/>
      </w:pPr>
      <w:r>
        <w:t xml:space="preserve">Conclusion: A New Paradigm for Engagement</w:t>
      </w:r>
    </w:p>
    <w:p>
      <w:pPr>
        <w:pStyle w:val="FirstParagraph"/>
      </w:pPr>
      <w:r>
        <w:t xml:space="preserve">In conclusion, my reflections on being a</w:t>
      </w:r>
      <w:r>
        <w:t xml:space="preserve"> </w:t>
      </w:r>
      <w:r>
        <w:rPr>
          <w:bCs/>
          <w:b/>
        </w:rPr>
        <w:t xml:space="preserve">Diplomat</w:t>
      </w:r>
      <w:r>
        <w:t xml:space="preserve">, specifically within the dynamic environment of Japan and Osaka, have highlighted the necessity of adaptability and cultural humility. Diplomacy is not a monolithic practice; it changes shape depending on where it is performed. In Osaka, the rigid structures often associated with international relations soften into opportunities for genuine human connection.</w:t>
      </w:r>
    </w:p>
    <w:p>
      <w:pPr>
        <w:pStyle w:val="BodyText"/>
      </w:pPr>
      <w:r>
        <w:t xml:space="preserve">The</w:t>
      </w:r>
      <w:r>
        <w:t xml:space="preserve"> </w:t>
      </w:r>
      <w:r>
        <w:rPr>
          <w:bCs/>
          <w:b/>
        </w:rPr>
        <w:t xml:space="preserve">Diplomat</w:t>
      </w:r>
      <w:r>
        <w:t xml:space="preserve"> </w:t>
      </w:r>
      <w:r>
        <w:t xml:space="preserve">must serve as both a guardian of national interest and a humble student of local culture. By embracing the unique spirit of Osaka—its merchant heritage, its warmth, and its forward-looking vision—the</w:t>
      </w:r>
      <w:r>
        <w:t xml:space="preserve"> </w:t>
      </w:r>
      <w:r>
        <w:rPr>
          <w:bCs/>
          <w:b/>
        </w:rPr>
        <w:t xml:space="preserve">Diplomat</w:t>
      </w:r>
      <w:r>
        <w:t xml:space="preserve"> </w:t>
      </w:r>
      <w:r>
        <w:t xml:space="preserve">can foster stronger ties between nations. This experience reinforces the idea that successful diplomacy in</w:t>
      </w:r>
      <w:r>
        <w:t xml:space="preserve"> </w:t>
      </w:r>
      <w:r>
        <w:rPr>
          <w:bCs/>
          <w:b/>
        </w:rPr>
        <w:t xml:space="preserve">Japan Osaka</w:t>
      </w:r>
      <w:r>
        <w:t xml:space="preserve">, or anywhere else for that matter, is ultimately about building bridges of understanding across the chasms of difference. It is a continuous journey of learning, listening, and connecting.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Japan, Osaka</dc:title>
  <dc:creator/>
  <dc:language>en</dc:language>
  <cp:keywords/>
  <dcterms:created xsi:type="dcterms:W3CDTF">2026-07-30T03:59:02Z</dcterms:created>
  <dcterms:modified xsi:type="dcterms:W3CDTF">2026-07-30T03:59:02Z</dcterms:modified>
</cp:coreProperties>
</file>

<file path=docProps/custom.xml><?xml version="1.0" encoding="utf-8"?>
<Properties xmlns="http://schemas.openxmlformats.org/officeDocument/2006/custom-properties" xmlns:vt="http://schemas.openxmlformats.org/officeDocument/2006/docPropsVTypes"/>
</file>