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Diplomacy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Southeast</w:t>
      </w:r>
      <w:r>
        <w:t xml:space="preserve"> </w:t>
      </w:r>
      <w:r>
        <w:t xml:space="preserve">Asia</w:t>
      </w:r>
    </w:p>
    <w:bookmarkStart w:id="25" w:name="Xdff97e6780e208b972d987d3c43b06b09419fc1"/>
    <w:p>
      <w:pPr>
        <w:pStyle w:val="Heading1"/>
      </w:pPr>
      <w:r>
        <w:t xml:space="preserve">The Art of Bridge-Building:</w:t>
      </w:r>
      <w:r>
        <w:br/>
      </w:r>
      <w:r>
        <w:t xml:space="preserve">A Reflection on Being a Diplomat in Kuala Lumpur</w:t>
      </w:r>
    </w:p>
    <w:p>
      <w:pPr>
        <w:pStyle w:val="FirstParagraph"/>
      </w:pPr>
      <w:r>
        <w:t xml:space="preserve">Diplomacy is often perceived as a sterile exercise of protocol, dry treaties, and whispered conversations in soundproofed rooms. However, those who have truly immersed themselves in the craft understand that it is fundamentally an act of human connection—a delicate dance between cultures, ideologies, and histories. For any</w:t>
      </w:r>
      <w:r>
        <w:t xml:space="preserve"> </w:t>
      </w:r>
      <w:r>
        <w:rPr>
          <w:bCs/>
          <w:b/>
        </w:rPr>
        <w:t xml:space="preserve">Diplomat</w:t>
      </w:r>
      <w:r>
        <w:t xml:space="preserve">, the assignment location plays as crucial a role as their personal philosophy. Nowhere is this synergy more potent than in</w:t>
      </w:r>
      <w:r>
        <w:t xml:space="preserve"> </w:t>
      </w:r>
      <w:r>
        <w:rPr>
          <w:bCs/>
          <w:b/>
        </w:rPr>
        <w:t xml:space="preserve">Malaysia Kuala Lumpur</w:t>
      </w:r>
      <w:r>
        <w:t xml:space="preserve">. This bustling metropolis serves not just as a capital city, but as a living laboratory for the complexities of modern international relations.</w:t>
      </w:r>
    </w:p>
    <w:p>
      <w:pPr>
        <w:pStyle w:val="BodyText"/>
      </w:pPr>
      <w:r>
        <w:t xml:space="preserve">The initial experience of arriving in</w:t>
      </w:r>
      <w:r>
        <w:t xml:space="preserve"> </w:t>
      </w:r>
      <w:r>
        <w:rPr>
          <w:bCs/>
          <w:b/>
        </w:rPr>
        <w:t xml:space="preserve">Malaysia Kuala Lumpur</w:t>
      </w:r>
      <w:r>
        <w:t xml:space="preserve"> </w:t>
      </w:r>
      <w:r>
        <w:t xml:space="preserve">is one of sensory overload and profound disorientation. The skyline, dominated by the Petronas Twin Towers piercing through the humid air, symbolizes a nation that looks forward with aggressive ambition while remaining deeply rooted in tradition. For a</w:t>
      </w:r>
      <w:r>
        <w:t xml:space="preserve"> </w:t>
      </w:r>
      <w:r>
        <w:rPr>
          <w:bCs/>
          <w:b/>
        </w:rPr>
        <w:t xml:space="preserve">Diplomat</w:t>
      </w:r>
      <w:r>
        <w:t xml:space="preserve">, this juxtaposition is immediate and instructive. One quickly learns that to succeed here, one cannot rely solely on Western frameworks of negotiation or rigid bureaucratic procedures. The city demands adaptability. It requires an understanding that time is fluid, relationships are paramount, and silence often speaks louder than words.</w:t>
      </w:r>
    </w:p>
    <w:bookmarkStart w:id="20" w:name="the-cultural-tapestry-of-kuala-lumpur"/>
    <w:p>
      <w:pPr>
        <w:pStyle w:val="Heading2"/>
      </w:pPr>
      <w:r>
        <w:t xml:space="preserve">The Cultural Tapestry of Kuala Lumpur</w:t>
      </w:r>
    </w:p>
    <w:p>
      <w:pPr>
        <w:pStyle w:val="FirstParagraph"/>
      </w:pPr>
      <w:r>
        <w:rPr>
          <w:bCs/>
          <w:b/>
        </w:rPr>
        <w:t xml:space="preserve">Malaysia Kuala Lumpur</w:t>
      </w:r>
      <w:r>
        <w:t xml:space="preserve"> </w:t>
      </w:r>
      <w:r>
        <w:t xml:space="preserve">is a microcosm of Southeast Asia’s diversity. Walking through the streets from the bustling Chinatown to the serene mosques and vibrant Hindu temples, one witnesses a harmonious coexistence that is rare in our fractured world. As a</w:t>
      </w:r>
      <w:r>
        <w:t xml:space="preserve"> </w:t>
      </w:r>
      <w:r>
        <w:rPr>
          <w:bCs/>
          <w:b/>
        </w:rPr>
        <w:t xml:space="preserve">Diplomat</w:t>
      </w:r>
      <w:r>
        <w:t xml:space="preserve">, this environment fosters an acute awareness of multiculturalism. It teaches us that unity does not require uniformity.</w:t>
      </w:r>
    </w:p>
    <w:p>
      <w:pPr>
        <w:pStyle w:val="BodyText"/>
      </w:pPr>
      <w:r>
        <w:t xml:space="preserve">In my role within the diplomatic corps, I have found that the most effective conversations often take place not during formal state dinners, but over bowls of laksa in a crowded hawker center or during casual walks along the KL River. These moments strip away the hierarchy and allow for genuine human exchange. The people of</w:t>
      </w:r>
      <w:r>
        <w:t xml:space="preserve"> </w:t>
      </w:r>
      <w:r>
        <w:rPr>
          <w:bCs/>
          <w:b/>
        </w:rPr>
        <w:t xml:space="preserve">Malaysia Kuala Lumpur</w:t>
      </w:r>
      <w:r>
        <w:t xml:space="preserve"> </w:t>
      </w:r>
      <w:r>
        <w:t xml:space="preserve">possess a natural hospitality that disarms tension. They value "gotong-royong"—the spirit of communal互助 (mutual assistance)—and this ethos permeates their diplomatic style as well. It is cooperative rather than confrontational, seeking consensus over victory.</w:t>
      </w:r>
    </w:p>
    <w:bookmarkEnd w:id="20"/>
    <w:bookmarkStart w:id="21" w:name="navigating-the-geopolitical-crossroads"/>
    <w:p>
      <w:pPr>
        <w:pStyle w:val="Heading2"/>
      </w:pPr>
      <w:r>
        <w:t xml:space="preserve">Navigating the Geopolitical Crossroads</w:t>
      </w:r>
    </w:p>
    <w:p>
      <w:pPr>
        <w:pStyle w:val="FirstParagraph"/>
      </w:pPr>
      <w:r>
        <w:t xml:space="preserve">The significance of being a</w:t>
      </w:r>
      <w:r>
        <w:t xml:space="preserve"> </w:t>
      </w:r>
      <w:r>
        <w:rPr>
          <w:bCs/>
          <w:b/>
        </w:rPr>
        <w:t xml:space="preserve">Diplomat</w:t>
      </w:r>
      <w:r>
        <w:t xml:space="preserve"> </w:t>
      </w:r>
      <w:r>
        <w:t xml:space="preserve">stationed in</w:t>
      </w:r>
      <w:r>
        <w:t xml:space="preserve"> </w:t>
      </w:r>
      <w:r>
        <w:rPr>
          <w:bCs/>
          <w:b/>
        </w:rPr>
        <w:t xml:space="preserve">Malaysia Kuala Lumpur</w:t>
      </w:r>
      <w:r>
        <w:t xml:space="preserve"> </w:t>
      </w:r>
      <w:r>
        <w:t xml:space="preserve">extends far beyond bilateral relations. This city is a pivotal hub in the Indo-Pacific region, sitting at the intersection of major trade routes and competing global interests. From economic partnerships to security alliances, every decision made within these embassy walls has ripple effects across the continent.</w:t>
      </w:r>
    </w:p>
    <w:p>
      <w:pPr>
        <w:pStyle w:val="BodyText"/>
      </w:pPr>
      <w:r>
        <w:t xml:space="preserve">The pressure can be immense. One must balance national interests with regional stability. I have witnessed firsthand how a slight misstep in rhetoric can inflame public opinion, while a gesture of respect can open doors that were previously closed. The local press is sharp and vigilant, and the diaspora communities are highly organized and vocal. Therefore, transparency combined with empathy becomes the diplomat's most potent tool.</w:t>
      </w:r>
    </w:p>
    <w:p>
      <w:pPr>
        <w:pStyle w:val="BodyText"/>
      </w:pPr>
      <w:r>
        <w:t xml:space="preserve">Furthermore,</w:t>
      </w:r>
      <w:r>
        <w:t xml:space="preserve"> </w:t>
      </w:r>
      <w:r>
        <w:rPr>
          <w:bCs/>
          <w:b/>
        </w:rPr>
        <w:t xml:space="preserve">Malaysia Kuala Lumpur</w:t>
      </w:r>
      <w:r>
        <w:t xml:space="preserve"> </w:t>
      </w:r>
      <w:r>
        <w:t xml:space="preserve">hosts numerous international organizations and summits annually. Hosting or attending these events requires meticulous planning but also a deep understanding of the underlying geopolitical currents. It is here that I have learned that diplomacy is less about imposing will and more about curating an environment where compromise feels like a shared achievement rather than a defeat.</w:t>
      </w:r>
    </w:p>
    <w:bookmarkEnd w:id="21"/>
    <w:bookmarkStart w:id="22" w:name="Xb312f9e65f3c98c3359261ba9eb0048409c5717"/>
    <w:p>
      <w:pPr>
        <w:pStyle w:val="Heading2"/>
      </w:pPr>
      <w:r>
        <w:t xml:space="preserve">Personal Growth and Professional Humility</w:t>
      </w:r>
    </w:p>
    <w:p>
      <w:pPr>
        <w:pStyle w:val="FirstParagraph"/>
      </w:pPr>
      <w:r>
        <w:t xml:space="preserve">The journey of becoming a better</w:t>
      </w:r>
      <w:r>
        <w:t xml:space="preserve"> </w:t>
      </w:r>
      <w:r>
        <w:rPr>
          <w:bCs/>
          <w:b/>
        </w:rPr>
        <w:t xml:space="preserve">Diplomat</w:t>
      </w:r>
      <w:r>
        <w:t xml:space="preserve"> </w:t>
      </w:r>
      <w:r>
        <w:t xml:space="preserve">has been significantly accelerated by the lessons learned in</w:t>
      </w:r>
      <w:r>
        <w:t xml:space="preserve"> </w:t>
      </w:r>
      <w:r>
        <w:rPr>
          <w:bCs/>
          <w:b/>
        </w:rPr>
        <w:t xml:space="preserve">Malaysia Kuala Lumpur</w:t>
      </w:r>
      <w:r>
        <w:t xml:space="preserve">. There is an inherent humility required to operate in such a diverse setting. One must constantly check one’s assumptions, question one’s biases, and listen more than one speaks.</w:t>
      </w:r>
    </w:p>
    <w:p>
      <w:pPr>
        <w:pStyle w:val="BodyText"/>
      </w:pPr>
      <w:r>
        <w:t xml:space="preserve">I recall a particular negotiation where the deadlock seemed unbreakable. Frustrated by the lack of progress, I considered invoking procedural deadlines. However, my local colleagues advised patience, suggesting that we step back and engage with our counterparts on a personal level first. We accepted their advice. Over several weeks of informal engagement—sharing meals, discussing family, and understanding individual aspirations—the rigid positions began to soften. The eventual agreement was not just signed; it was embraced by all parties involved.</w:t>
      </w:r>
    </w:p>
    <w:p>
      <w:pPr>
        <w:pStyle w:val="BodyText"/>
      </w:pPr>
      <w:r>
        <w:t xml:space="preserve">This experience reinforced the idea that</w:t>
      </w:r>
      <w:r>
        <w:t xml:space="preserve"> </w:t>
      </w:r>
      <w:r>
        <w:rPr>
          <w:bCs/>
          <w:b/>
        </w:rPr>
        <w:t xml:space="preserve">Diplomat</w:t>
      </w:r>
      <w:r>
        <w:t xml:space="preserve">s are not merely agents of state policy but are representatives of their nation’s character. When we operate with integrity, curiosity, and respect in</w:t>
      </w:r>
      <w:r>
        <w:t xml:space="preserve"> </w:t>
      </w:r>
      <w:r>
        <w:rPr>
          <w:bCs/>
          <w:b/>
        </w:rPr>
        <w:t xml:space="preserve">Malaysia Kuala Lumpur</w:t>
      </w:r>
      <w:r>
        <w:t xml:space="preserve">, we build trust that transcends political cycles.</w:t>
      </w:r>
    </w:p>
    <w:bookmarkEnd w:id="22"/>
    <w:bookmarkStart w:id="23" w:name="the-future-outlook"/>
    <w:p>
      <w:pPr>
        <w:pStyle w:val="Heading2"/>
      </w:pPr>
      <w:r>
        <w:t xml:space="preserve">The Future Outlook</w:t>
      </w:r>
    </w:p>
    <w:p>
      <w:pPr>
        <w:pStyle w:val="FirstParagraph"/>
      </w:pPr>
      <w:r>
        <w:t xml:space="preserve">Looking ahead, the role of a</w:t>
      </w:r>
      <w:r>
        <w:t xml:space="preserve"> </w:t>
      </w:r>
      <w:r>
        <w:rPr>
          <w:bCs/>
          <w:b/>
        </w:rPr>
        <w:t xml:space="preserve">Diplomat</w:t>
      </w:r>
      <w:r>
        <w:t xml:space="preserve"> </w:t>
      </w:r>
      <w:r>
        <w:t xml:space="preserve">in</w:t>
      </w:r>
      <w:r>
        <w:t xml:space="preserve"> </w:t>
      </w:r>
      <w:r>
        <w:rPr>
          <w:bCs/>
          <w:b/>
        </w:rPr>
        <w:t xml:space="preserve">Malaysia Kuala Lumpur</w:t>
      </w:r>
    </w:p>
    <w:p>
      <w:pPr>
        <w:pStyle w:val="BodyText"/>
      </w:pPr>
      <w:r>
        <w:t xml:space="preserve">. The city continues to evolve into a smart city and a global financial hub. Issues such as digital sovereignty, climate change resilience, and sustainable development are taking center stage.</w:t>
      </w:r>
    </w:p>
    <w:p>
      <w:pPr>
        <w:pStyle w:val="BodyText"/>
      </w:pPr>
      <w:r>
        <w:t xml:space="preserve">To remain effective, we must be proactive learners. We must engage with the tech startups in Bangsar South just as we do with government ministers in Putrajaya. We must understand the concerns of the youth who are digitally native yet culturally conservative. This dual approach ensures that our diplomacy is relevant and impactful.</w:t>
      </w:r>
    </w:p>
    <w:bookmarkEnd w:id="23"/>
    <w:bookmarkStart w:id="24" w:name="conclusion"/>
    <w:p>
      <w:pPr>
        <w:pStyle w:val="Heading2"/>
      </w:pPr>
      <w:r>
        <w:t xml:space="preserve">Conclusion</w:t>
      </w:r>
    </w:p>
    <w:p>
      <w:pPr>
        <w:pStyle w:val="FirstParagraph"/>
      </w:pPr>
      <w:r>
        <w:t xml:space="preserve">In reflection, my time serving as a</w:t>
      </w:r>
      <w:r>
        <w:t xml:space="preserve"> </w:t>
      </w:r>
      <w:r>
        <w:rPr>
          <w:bCs/>
          <w:b/>
        </w:rPr>
        <w:t xml:space="preserve">Diplomat</w:t>
      </w:r>
      <w:r>
        <w:t xml:space="preserve"> </w:t>
      </w:r>
      <w:r>
        <w:t xml:space="preserve">in</w:t>
      </w:r>
    </w:p>
    <w:p>
      <w:pPr>
        <w:pStyle w:val="BodyText"/>
      </w:pPr>
      <w:r>
        <w:t xml:space="preserve">Malaysia Kuala Lumpur</w:t>
      </w:r>
    </w:p>
    <w:p>
      <w:pPr>
        <w:pStyle w:val="BodyText"/>
      </w:pPr>
      <w:r>
        <w:t xml:space="preserve">. It has taught me that diplomacy is an art form rooted in empathy. The vibrant energy of the city, its diverse population, and its strategic importance have shaped my professional identity.</w:t>
      </w:r>
    </w:p>
    <w:p>
      <w:pPr>
        <w:pStyle w:val="BodyText"/>
      </w:pPr>
      <w:r>
        <w:t xml:space="preserve">We are bridge builders. In</w:t>
      </w:r>
    </w:p>
    <w:p>
      <w:pPr>
        <w:pStyle w:val="BodyText"/>
      </w:pPr>
      <w:r>
        <w:t xml:space="preserve">Malaysia Kuala Lumpur</w:t>
      </w:r>
    </w:p>
    <w:p>
      <w:pPr>
        <w:pStyle w:val="BodyText"/>
      </w:pPr>
      <w:r>
        <w:t xml:space="preserve">, we build bridges between the past and future, between East and West, and between nations that may differ vastly in language but share a common desire for peace and prosperity. It is a privilege to walk these streets not just as an observer, but as a participant in this ongoing story of global connection.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Diplomacy in the Heart of Southeast Asia</dc:title>
  <dc:creator/>
  <dc:language>en</dc:language>
  <cp:keywords/>
  <dcterms:created xsi:type="dcterms:W3CDTF">2026-07-29T20:32:44Z</dcterms:created>
  <dcterms:modified xsi:type="dcterms:W3CDTF">2026-07-29T20:32:44Z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