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Barcelona</w:t>
      </w:r>
    </w:p>
    <w:bookmarkStart w:id="25" w:name="Xdd3e60e5e5ff4bde4ac6526aeecc9d43e868849"/>
    <w:p>
      <w:pPr>
        <w:pStyle w:val="Heading1"/>
      </w:pPr>
      <w:r>
        <w:t xml:space="preserve">The Art of Statecraft in the Mediterranean: A Reflection on Being a Diplomat in Spain Barcelona</w:t>
      </w:r>
    </w:p>
    <w:p>
      <w:pPr>
        <w:pStyle w:val="FirstParagraph"/>
      </w:pPr>
      <w:r>
        <w:t xml:space="preserve">The assignment to serve as a</w:t>
      </w:r>
      <w:r>
        <w:t xml:space="preserve"> </w:t>
      </w:r>
      <w:r>
        <w:rPr>
          <w:bCs/>
          <w:b/>
        </w:rPr>
        <w:t xml:space="preserve">Diplomat</w:t>
      </w:r>
      <w:r>
        <w:t xml:space="preserve"> </w:t>
      </w:r>
      <w:r>
        <w:t xml:space="preserve">stationed in</w:t>
      </w:r>
      <w:r>
        <w:t xml:space="preserve"> </w:t>
      </w:r>
      <w:r>
        <w:rPr>
          <w:bCs/>
          <w:b/>
        </w:rPr>
        <w:t xml:space="preserve">Spain Barcelona</w:t>
      </w:r>
      <w:r>
        <w:t xml:space="preserve">Diplomat operating within its borders. This reflection paper explores the intricate interplay between formal statecraft and the vibrant, often contentious local politics of Catalonia, analyzing how location influences diplomatic efficacy.</w:t>
      </w:r>
    </w:p>
    <w:bookmarkStart w:id="20" w:name="Xe5b7440e181e3f22533cd05158ed03a0d614280"/>
    <w:p>
      <w:pPr>
        <w:pStyle w:val="Heading2"/>
      </w:pPr>
      <w:r>
        <w:t xml:space="preserve">The Context of Barcelona: More Than a City</w:t>
      </w:r>
    </w:p>
    <w:p>
      <w:pPr>
        <w:pStyle w:val="FirstParagraph"/>
      </w:pPr>
      <w:r>
        <w:rPr>
          <w:bCs/>
          <w:b/>
        </w:rPr>
        <w:t xml:space="preserve">Spain Barcelona</w:t>
      </w:r>
      <w:r>
        <w:t xml:space="preserve"> </w:t>
      </w:r>
      <w:r>
        <w:t xml:space="preserve">is a city that breathes contradictions. It is simultaneously a global tourist hub and a fortress of regional identity. For any</w:t>
      </w:r>
      <w:r>
        <w:t xml:space="preserve"> </w:t>
      </w:r>
      <w:r>
        <w:rPr>
          <w:bCs/>
          <w:b/>
        </w:rPr>
        <w:t xml:space="preserve">Diplomat</w:t>
      </w:r>
      <w:r>
        <w:t xml:space="preserve">, navigating this duality is the primary challenge and opportunity. The city hosts major international summits, cultural exchanges, and trade forums, yet it sits at the heart of one of Europe’s most significant political debates regarding autonomy and sovereignty. Understanding that every handshake in a government building in Barcelona carries subtextual weight regarding Catalan identity is crucial. A</w:t>
      </w:r>
      <w:r>
        <w:t xml:space="preserve"> </w:t>
      </w:r>
      <w:r>
        <w:rPr>
          <w:bCs/>
          <w:b/>
        </w:rPr>
        <w:t xml:space="preserve">Diplomat</w:t>
      </w:r>
      <w:r>
        <w:t xml:space="preserve"> </w:t>
      </w:r>
      <w:r>
        <w:t xml:space="preserve">cannot simply operate with a generic Spanish protocol; they must possess a nuanced understanding of the distinct legal, linguistic, and political frameworks that govern this specific metropolitan area.</w:t>
      </w:r>
    </w:p>
    <w:p>
      <w:pPr>
        <w:pStyle w:val="BodyText"/>
      </w:pPr>
      <w:r>
        <w:t xml:space="preserve">The language barrier is often overstated by outsiders. While Spanish (Castilian) remains the language of federal</w:t>
      </w:r>
      <w:r>
        <w:t xml:space="preserve"> </w:t>
      </w:r>
      <w:r>
        <w:rPr>
          <w:bCs/>
          <w:b/>
        </w:rPr>
        <w:t xml:space="preserve">Diplomat</w:t>
      </w:r>
      <w:r>
        <w:t xml:space="preserve"> </w:t>
      </w:r>
      <w:r>
        <w:t xml:space="preserve">interactions in many sectors, Catalan is the language of local administration, education, and social integration. A successful</w:t>
      </w:r>
      <w:r>
        <w:t xml:space="preserve"> </w:t>
      </w:r>
      <w:r>
        <w:rPr>
          <w:bCs/>
          <w:b/>
        </w:rPr>
        <w:t xml:space="preserve">Diplomat</w:t>
      </w:r>
      <w:r>
        <w:t xml:space="preserve"> </w:t>
      </w:r>
      <w:r>
        <w:t xml:space="preserve">must demonstrate respect for this linguistic duality. It is not merely a matter of courtesy; it is a signal of deep engagement with the host community. Failure to acknowledge or attempt to use Catalan in appropriate local contexts can be perceived as a diplomatic slight, distancing the diplomat from key stakeholders who drive regional policy.</w:t>
      </w:r>
    </w:p>
    <w:bookmarkEnd w:id="20"/>
    <w:bookmarkStart w:id="21" w:name="X743a9ccb513239441ca15a4ec0b9a3e50c8c4ac"/>
    <w:p>
      <w:pPr>
        <w:pStyle w:val="Heading2"/>
      </w:pPr>
      <w:r>
        <w:t xml:space="preserve">The Human Element: Building Relationships Beyond Protocol</w:t>
      </w:r>
    </w:p>
    <w:p>
      <w:pPr>
        <w:pStyle w:val="FirstParagraph"/>
      </w:pPr>
      <w:r>
        <w:t xml:space="preserve">Diplomacy is often misunderstood as a rigid exercise of protocol and treaties. However, in</w:t>
      </w:r>
      <w:r>
        <w:t xml:space="preserve"> </w:t>
      </w:r>
      <w:r>
        <w:rPr>
          <w:bCs/>
          <w:b/>
        </w:rPr>
        <w:t xml:space="preserve">Spain Barcelona</w:t>
      </w:r>
      <w:r>
        <w:t xml:space="preserve">, it becomes evident that diplomacy is fundamentally about human connection. The Catalan culture places a high premium on personal relationships, trust, and social warmth. Meetings that do not begin with genuine inquiry into family or well-being may feel transactional and cold to local counterparts.</w:t>
      </w:r>
    </w:p>
    <w:p>
      <w:pPr>
        <w:pStyle w:val="BodyText"/>
      </w:pPr>
      <w:r>
        <w:t xml:space="preserve">As a</w:t>
      </w:r>
      <w:r>
        <w:t xml:space="preserve"> </w:t>
      </w:r>
      <w:r>
        <w:rPr>
          <w:bCs/>
          <w:b/>
        </w:rPr>
        <w:t xml:space="preserve">Diplomat</w:t>
      </w:r>
      <w:r>
        <w:t xml:space="preserve">, one learns that the best agreements are often forged not in the conference room, but over extended lunches in neighborhoods like El Born or Gràcia. These informal settings allow for candid discussions that formal channels suppress. The ability to read social cues, engage in spirited debate without offense, and build a network of trust is perhaps the most valuable skill acquired during this posting. The vibrant social life of</w:t>
      </w:r>
      <w:r>
        <w:t xml:space="preserve"> </w:t>
      </w:r>
      <w:r>
        <w:rPr>
          <w:bCs/>
          <w:b/>
        </w:rPr>
        <w:t xml:space="preserve">Spain Barcelona</w:t>
      </w:r>
      <w:r>
        <w:t xml:space="preserve">, with its emphasis on community gatherings and public celebration, provides ample opportunities for soft diplomacy that rigid schedules might otherwise miss.</w:t>
      </w:r>
    </w:p>
    <w:bookmarkEnd w:id="21"/>
    <w:bookmarkStart w:id="22" w:name="navigating-political-sensitivities"/>
    <w:p>
      <w:pPr>
        <w:pStyle w:val="Heading2"/>
      </w:pPr>
      <w:r>
        <w:t xml:space="preserve">Navigating Political Sensitivities</w:t>
      </w:r>
    </w:p>
    <w:p>
      <w:pPr>
        <w:pStyle w:val="FirstParagraph"/>
      </w:pPr>
      <w:r>
        <w:t xml:space="preserve">The political landscape of</w:t>
      </w:r>
      <w:r>
        <w:t xml:space="preserve"> </w:t>
      </w:r>
      <w:r>
        <w:rPr>
          <w:bCs/>
          <w:b/>
        </w:rPr>
        <w:t xml:space="preserve">Spain Barcelona</w:t>
      </w:r>
      <w:r>
        <w:t xml:space="preserve"> </w:t>
      </w:r>
      <w:r>
        <w:t xml:space="preserve">is a minefield for the unprepared. The history of the region’s relationship with central Madrid is layered with tension, pride, and resilience. A</w:t>
      </w:r>
      <w:r>
        <w:t xml:space="preserve"> </w:t>
      </w:r>
      <w:r>
        <w:rPr>
          <w:bCs/>
          <w:b/>
        </w:rPr>
        <w:t xml:space="preserve">Diplomat</w:t>
      </w:r>
      <w:r>
        <w:t xml:space="preserve"> </w:t>
      </w:r>
      <w:r>
        <w:t xml:space="preserve">must maintain strict neutrality while acknowledging these realities. This requires a delicate balance: supporting bilateral relations between nations without exacerbating regional tensions.</w:t>
      </w:r>
    </w:p>
    <w:p>
      <w:pPr>
        <w:pStyle w:val="BodyText"/>
      </w:pPr>
      <w:r>
        <w:t xml:space="preserve">This role demands high emotional intelligence. One must listen to differing viewpoints from separatist movements, unionist factions, and federal representatives with equal attention. The</w:t>
      </w:r>
      <w:r>
        <w:t xml:space="preserve"> </w:t>
      </w:r>
      <w:r>
        <w:rPr>
          <w:bCs/>
          <w:b/>
        </w:rPr>
        <w:t xml:space="preserve">Diplomat</w:t>
      </w:r>
      <w:r>
        <w:t xml:space="preserve"> </w:t>
      </w:r>
      <w:r>
        <w:t xml:space="preserve">becomes an observer of democratic processes in action, witnessing how a society negotiates its own identity through ballots and street protests alike. This exposure is invaluable for understanding the broader European context of nationalism and regionalism, providing insights that are applicable to diplomatic efforts worldwide.</w:t>
      </w:r>
    </w:p>
    <w:bookmarkEnd w:id="22"/>
    <w:bookmarkStart w:id="23" w:name="cultural-integration-and-personal-growth"/>
    <w:p>
      <w:pPr>
        <w:pStyle w:val="Heading2"/>
      </w:pPr>
      <w:r>
        <w:t xml:space="preserve">Cultural Integration and Personal Growth</w:t>
      </w:r>
    </w:p>
    <w:p>
      <w:pPr>
        <w:pStyle w:val="FirstParagraph"/>
      </w:pPr>
      <w:r>
        <w:t xml:space="preserve">Living in</w:t>
      </w:r>
      <w:r>
        <w:t xml:space="preserve"> </w:t>
      </w:r>
      <w:r>
        <w:rPr>
          <w:bCs/>
          <w:b/>
        </w:rPr>
        <w:t xml:space="preserve">Spain Barcelona</w:t>
      </w:r>
      <w:r>
        <w:t xml:space="preserve"> </w:t>
      </w:r>
      <w:r>
        <w:t xml:space="preserve">as a</w:t>
      </w:r>
      <w:r>
        <w:t xml:space="preserve"> </w:t>
      </w:r>
      <w:r>
        <w:rPr>
          <w:bCs/>
          <w:b/>
        </w:rPr>
        <w:t xml:space="preserve">Diplomat</w:t>
      </w:r>
      <w:r>
        <w:t xml:space="preserve"> </w:t>
      </w:r>
      <w:r>
        <w:t xml:space="preserve">also necessitates personal adaptation. The pace of life here is distinct from many Northern European or North American capitals. There is an acceptance of chaos, a love for the outdoors, and a resilience in the face of uncertainty that characterizes the local populace. Embracing these cultural nuances allows the</w:t>
      </w:r>
      <w:r>
        <w:t xml:space="preserve"> </w:t>
      </w:r>
      <w:r>
        <w:rPr>
          <w:bCs/>
          <w:b/>
        </w:rPr>
        <w:t xml:space="preserve">Diplomat</w:t>
      </w:r>
      <w:r>
        <w:t xml:space="preserve"> </w:t>
      </w:r>
      <w:r>
        <w:t xml:space="preserve">to move from being an outsider to a respected participant in community life.</w:t>
      </w:r>
    </w:p>
    <w:p>
      <w:pPr>
        <w:pStyle w:val="BodyText"/>
      </w:pPr>
      <w:r>
        <w:t xml:space="preserve">Furthermore, Barcelona’s role as a gateway between Europe and Latin America adds another layer to diplomatic work. The city is a melting pot of cultures, languages, and ideas. A</w:t>
      </w:r>
      <w:r>
        <w:t xml:space="preserve"> </w:t>
      </w:r>
      <w:r>
        <w:rPr>
          <w:bCs/>
          <w:b/>
        </w:rPr>
        <w:t xml:space="preserve">Diplomat</w:t>
      </w:r>
      <w:r>
        <w:t xml:space="preserve"> </w:t>
      </w:r>
      <w:r>
        <w:t xml:space="preserve">here is not just representing their home country but acting as a bridge for global connections within this specific geographic node. This expands the scope of the role from bilateral relations to multilateral cultural and economic cooperation.</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Diplomat</w:t>
      </w:r>
      <w:r>
        <w:t xml:space="preserve"> </w:t>
      </w:r>
      <w:r>
        <w:t xml:space="preserve">in</w:t>
      </w:r>
      <w:r>
        <w:t xml:space="preserve"> </w:t>
      </w:r>
      <w:r>
        <w:rPr>
          <w:bCs/>
          <w:b/>
        </w:rPr>
        <w:t xml:space="preserve">Spain Barcelona</w:t>
      </w:r>
      <w:r>
        <w:t xml:space="preserve">Diplomat, Barcelona offers a masterclass in navigating the intersection of local identity and international relations, proving that even in the most politically charged environments, human connection remains the most powerful tool for peace and progress.</w:t>
      </w:r>
    </w:p>
    <w:p>
      <w:pPr>
        <w:pStyle w:val="BodyText"/>
      </w:pPr>
      <w:r>
        <w:t xml:space="preserve">The lessons learned here extend far beyond Catalonia. They inform a broader philosophy of statecraft that values cultural literacy as much as political strategy. Thus, this reflection is not just about a specific post, but about the universal necessity of adapting to local contexts while maintaining global perspectives.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Spain Barcelona</dc:title>
  <dc:creator/>
  <dc:language>en</dc:language>
  <cp:keywords/>
  <dcterms:created xsi:type="dcterms:W3CDTF">2026-07-29T16:38:08Z</dcterms:created>
  <dcterms:modified xsi:type="dcterms:W3CDTF">2026-07-29T16:38:08Z</dcterms:modified>
</cp:coreProperties>
</file>

<file path=docProps/custom.xml><?xml version="1.0" encoding="utf-8"?>
<Properties xmlns="http://schemas.openxmlformats.org/officeDocument/2006/custom-properties" xmlns:vt="http://schemas.openxmlformats.org/officeDocument/2006/docPropsVTypes"/>
</file>