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bridging-worlds-from-the-thames-banks"/>
    <w:p>
      <w:pPr>
        <w:pStyle w:val="Heading1"/>
      </w:pPr>
      <w:r>
        <w:t xml:space="preserve">Bridging Worlds from the Thames Banks</w:t>
      </w:r>
    </w:p>
    <w:p>
      <w:pPr>
        <w:pStyle w:val="FirstParagraph"/>
      </w:pPr>
      <w:r>
        <w:rPr>
          <w:bCs/>
          <w:b/>
        </w:rPr>
        <w:t xml:space="preserve">Title:</w:t>
      </w:r>
      <w:r>
        <w:t xml:space="preserve"> </w:t>
      </w:r>
      <w:r>
        <w:t xml:space="preserve">A Reflection on the Nuances of Being a Diplomat in United Kingdom London</w:t>
      </w:r>
      <w:r>
        <w:br/>
      </w:r>
      <w:r>
        <w:rPr>
          <w:bCs/>
          <w:b/>
        </w:rPr>
        <w:t xml:space="preserve">Date:</w:t>
      </w:r>
      <w:r>
        <w:t xml:space="preserve"> </w:t>
      </w:r>
      <w:r>
        <w:t xml:space="preserve">October 26, 2023</w:t>
      </w:r>
      <w:r>
        <w:br/>
      </w:r>
      <w:r>
        <w:rPr>
          <w:bCs/>
          <w:b/>
        </w:rPr>
        <w:t xml:space="preserve">Subject:</w:t>
      </w:r>
      <w:r>
        <w:t xml:space="preserve"> </w:t>
      </w:r>
      <w:r>
        <w:t xml:space="preserve">Professional Reflections on Statecraft and International Relations</w:t>
      </w:r>
    </w:p>
    <w:bookmarkStart w:id="20" w:name="Xbf202014b838c306e8b4bbb9a3c55c30549f506"/>
    <w:p>
      <w:pPr>
        <w:pStyle w:val="Heading2"/>
      </w:pPr>
      <w:r>
        <w:t xml:space="preserve">The Weight of History in a Modern Metropolis</w:t>
      </w:r>
    </w:p>
    <w:p>
      <w:pPr>
        <w:pStyle w:val="FirstParagraph"/>
      </w:pPr>
      <w:r>
        <w:t xml:space="preserve">To serve as a diplomat is to accept a position that exists perpetually between two worlds: the domestic reality of one’s home nation and the international arena where interests collide, converge, or coexist. When this service is situated in London, within the bustling heart of United Kingdom London, the complexity of that dual existence is amplified by centuries of geopolitical weight. This reflection paper seeks to explore not merely the administrative duties of a diplomat stationed in one of the world’s most significant capital cities, but also the philosophical and emotional dimensions inherent to this role. The city itself acts as both a backdrop and an active participant in shaping our understanding of soft power, cultural exchange, and strategic negotiation.</w:t>
      </w:r>
    </w:p>
    <w:p>
      <w:pPr>
        <w:pStyle w:val="BodyText"/>
      </w:pPr>
      <w:r>
        <w:t xml:space="preserve">London is not simply a location; it is an institution. For any diplomat arriving in United Kingdom London, the immediate realization is that they are stepping into a stage where history has already been written, yet remains vibrantly alive in every brick of Westminster and every corridor of Whitehall. As a diplomat, one must navigate this tangible history while simultaneously looking toward future partnerships. The contrast between the ancient traditions of the British monarchy and parliamentary system and the hyper-modern financial flows that run through Canary Wharf creates a unique tension. Navigating this requires more than just policy knowledge; it demands an acute sensitivity to context. The role of a diplomat here is not just to transmit messages, but to translate cultures.</w:t>
      </w:r>
    </w:p>
    <w:bookmarkEnd w:id="20"/>
    <w:bookmarkStart w:id="21" w:name="Xd4d41089061c0a9b7dcbf489eefd7f642ec38f2"/>
    <w:p>
      <w:pPr>
        <w:pStyle w:val="Heading2"/>
      </w:pPr>
      <w:r>
        <w:t xml:space="preserve">The Art of Soft Power and Cultural Diplomacy</w:t>
      </w:r>
    </w:p>
    <w:p>
      <w:pPr>
        <w:pStyle w:val="FirstParagraph"/>
      </w:pPr>
      <w:r>
        <w:t xml:space="preserve">In the contemporary geopolitical landscape, hard power—military strength or economic sanctions—is often visible but rarely sufficient on its own. The true currency of modern statecraft is soft power: the ability to attract and co-opt rather than coerce. In United Kingdom London, this aspect of diplomacy is particularly pronounced. The city stands as a global hub for arts, education, media, and finance. Therefore, a diplomat operating in this environment must understand that every cultural event attended at Southbank Centre or every educational partnership discussed with the University of Oxford contributes to the broader narrative of their nation’s international standing.</w:t>
      </w:r>
    </w:p>
    <w:p>
      <w:pPr>
        <w:pStyle w:val="BodyText"/>
      </w:pPr>
      <w:r>
        <w:t xml:space="preserve">Reflections on my time as a diplomat have highlighted how informal interactions often yield more substantive results than formal treaty negotiations. The ability to engage in meaningful dialogue over tea in Westminster or discuss innovation at a tech summit in Shoreditch allows for the building of personal trust. Trust is the foundational element upon which all diplomatic relations are built. In London, where networks are dense and interconnected, a diplomat’s reputation is their most valuable asset. It becomes clear that being a diplomat is less about holding power and more about exercising influence through credibility and consistency.</w:t>
      </w:r>
    </w:p>
    <w:bookmarkEnd w:id="21"/>
    <w:bookmarkStart w:id="22" w:name="navigating-post-brexit-geopolitics"/>
    <w:p>
      <w:pPr>
        <w:pStyle w:val="Heading2"/>
      </w:pPr>
      <w:r>
        <w:t xml:space="preserve">Navigating Post-Brexit Geopolitics</w:t>
      </w:r>
    </w:p>
    <w:p>
      <w:pPr>
        <w:pStyle w:val="FirstParagraph"/>
      </w:pPr>
      <w:r>
        <w:t xml:space="preserve">No discussion of serving as a diplomat in United Kingdom London in the current era can ignore the profound shift brought about by Brexit. This historical realignment has fundamentally altered the relationship between Britain and its European neighbors, as well as its global partners. For a diplomat, this means adapting to a fluid political landscape where old frameworks no longer apply automatically. The role has evolved from one of maintaining established trade and regulatory alignments to actively forging new bilateral agreements that define the future economic and security architecture.</w:t>
      </w:r>
    </w:p>
    <w:p>
      <w:pPr>
        <w:pStyle w:val="BodyText"/>
      </w:pPr>
      <w:r>
        <w:t xml:space="preserve">This transition requires resilience and adaptability. There are days when progress stalls due to lingering domestic political tensions in the United Kingdom, requiring patience from international partners. Conversely, there are moments of rapid opportunity as new trade corridors open up with non-European nations seeking alternatives. The diplomat becomes a navigator of uncertainty, providing clear-headed analysis amidst political noise. This responsibility is heavy; it requires balancing the immediate pressures of daily news cycles with the long-term strategic vision necessary for sustainable international relations.</w:t>
      </w:r>
    </w:p>
    <w:bookmarkEnd w:id="22"/>
    <w:bookmarkStart w:id="23" w:name="the-personal-cost-and-reward"/>
    <w:p>
      <w:pPr>
        <w:pStyle w:val="Heading2"/>
      </w:pPr>
      <w:r>
        <w:t xml:space="preserve">The Personal Cost and Reward</w:t>
      </w:r>
    </w:p>
    <w:p>
      <w:pPr>
        <w:pStyle w:val="FirstParagraph"/>
      </w:pPr>
      <w:r>
        <w:t xml:space="preserve">Beyond the policy papers and protocol dinners lies the personal journey of living abroad. The life of a diplomat is one of transient stability. We build homes in United Kingdom London only to perhaps move on within a few years, leaving behind friends, communities, and the comfort of familiarity. This rootlessness can be isolating. However, it also fosters a unique perspective on humanity and national identity. Living as an outsider allows for a critical yet empathetic view of both one’s home country and the host nation.</w:t>
      </w:r>
    </w:p>
    <w:p>
      <w:pPr>
        <w:pStyle w:val="BodyText"/>
      </w:pPr>
      <w:r>
        <w:t xml:space="preserve">The isolation is often countered by profound connections formed with counterparts from other nations who share similar experiences of service abroad. These relationships create a "community of practice" that transcends borders. Furthermore, witnessing the vibrant diversity of London—a city composed of over three hundred languages—reinforces the importance of inclusive diplomacy. It reminds us that while governments may speak in treaties, people speak in stories, cultures, and daily struggles.</w:t>
      </w:r>
    </w:p>
    <w:bookmarkEnd w:id="23"/>
    <w:bookmarkStart w:id="24" w:name="conclusion-the-enduring-mission"/>
    <w:p>
      <w:pPr>
        <w:pStyle w:val="Heading2"/>
      </w:pPr>
      <w:r>
        <w:t xml:space="preserve">Conclusion: The Enduring Mission</w:t>
      </w:r>
    </w:p>
    <w:p>
      <w:pPr>
        <w:pStyle w:val="FirstParagraph"/>
      </w:pPr>
      <w:r>
        <w:t xml:space="preserve">In conclusion, serving as a diplomat in United Kingdom London is an endeavor that demands intellectual rigor, emotional intelligence, and unwavering ethical commitment. It is a role that requires one to be a student of history while writing the future. The complexities of post-Brexit relations, the richness of cultural interactions, and the sheer pace of life in one of the world’s leading cities create an environment where diplomacy is both challenging and deeply rewarding.</w:t>
      </w:r>
    </w:p>
    <w:p>
      <w:pPr>
        <w:pStyle w:val="BodyText"/>
      </w:pPr>
      <w:r>
        <w:t xml:space="preserve">"Diplomacy is not just about preventing conflict; it is about building bridges that allow humanity to flourish across divides."</w:t>
      </w:r>
    </w:p>
    <w:p>
      <w:pPr>
        <w:pStyle w:val="BodyText"/>
      </w:pPr>
      <w:r>
        <w:t xml:space="preserve">The lessons learned in London extend far beyond the confines of the embassy walls. They inform a broader understanding of global interdependence and the nuanced ways in which nations must cooperate to address shared challenges such as climate change, cybersecurity, and economic inequality. As I reflect on this experience, I am reminded that the title of "diplomat" is not merely a job description but a stewardship—a promise to represent one’s country with dignity while respecting others with equal measure. In United Kingdom London, amidst the clash of old and new traditions, this promise feels more vital than ever.</w:t>
      </w:r>
    </w:p>
    <w:p>
      <w:pPr>
        <w:pStyle w:val="BodyText"/>
      </w:pPr>
      <w:r>
        <w:rPr>
          <w:iCs/>
          <w:i/>
        </w:rPr>
        <w:t xml:space="preserve">This document was prepared as part of professional development reflections for diplomatic service personnel.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United Kingdom London</dc:title>
  <dc:creator/>
  <dc:language>en</dc:language>
  <cp:keywords/>
  <dcterms:created xsi:type="dcterms:W3CDTF">2026-07-30T07:13:17Z</dcterms:created>
  <dcterms:modified xsi:type="dcterms:W3CDTF">2026-07-30T07:13:17Z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