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Diplomatic</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07c2e8585b0461e3710f3f8035d57f0a6a11628"/>
    <w:p>
      <w:pPr>
        <w:pStyle w:val="Heading1"/>
      </w:pPr>
      <w:r>
        <w:t xml:space="preserve">The Intersection of Global Policy and Local Action:</w:t>
      </w:r>
      <w:r>
        <w:br/>
      </w:r>
      <w:r>
        <w:t xml:space="preserve">A Reflection on the Diplomat in United States Houston</w:t>
      </w:r>
    </w:p>
    <w:p>
      <w:pPr>
        <w:pStyle w:val="FirstParagraph"/>
      </w:pPr>
      <w:r>
        <w:t xml:space="preserve">The concept of diplomacy is traditionally confined to the sterile, high-stakes environments of embassy chancelleries, international summits in Geneva, or quiet negotiations in foreign capitals. However, as globalization accelerates and economic power shifts toward regional hubs, the definition and practice of statecraft are evolving. This reflection paper explores the unique role of a</w:t>
      </w:r>
      <w:r>
        <w:t xml:space="preserve"> </w:t>
      </w:r>
      <w:r>
        <w:rPr>
          <w:bCs/>
          <w:b/>
        </w:rPr>
        <w:t xml:space="preserve">Diplomat</w:t>
      </w:r>
      <w:r>
        <w:t xml:space="preserve"> </w:t>
      </w:r>
      <w:r>
        <w:t xml:space="preserve">within the specific context of</w:t>
      </w:r>
      <w:r>
        <w:t xml:space="preserve"> </w:t>
      </w:r>
      <w:r>
        <w:rPr>
          <w:bCs/>
          <w:b/>
        </w:rPr>
        <w:t xml:space="preserve">United States Houston</w:t>
      </w:r>
      <w:r>
        <w:t xml:space="preserve">. By examining the intersection of international relations, energy security, medical innovation, and diverse community dynamics in Houston, this document argues that modern diplomacy is not merely an act of foreign policy but a deeply local endeavor. The city of Houston serves as a critical microcosm for understanding how global narratives are negotiated on the ground.</w:t>
      </w:r>
    </w:p>
    <w:bookmarkStart w:id="20" w:name="Xb3854c54902120addfeb5f439aa48ff33451a67"/>
    <w:p>
      <w:pPr>
        <w:pStyle w:val="Heading2"/>
      </w:pPr>
      <w:r>
        <w:t xml:space="preserve">The Unique Geopolitical Landscape of United States Houston</w:t>
      </w:r>
    </w:p>
    <w:p>
      <w:pPr>
        <w:pStyle w:val="FirstParagraph"/>
      </w:pPr>
      <w:r>
        <w:t xml:space="preserve">To understand the function of a</w:t>
      </w:r>
      <w:r>
        <w:t xml:space="preserve"> </w:t>
      </w:r>
      <w:r>
        <w:rPr>
          <w:bCs/>
          <w:b/>
        </w:rPr>
        <w:t xml:space="preserve">Diplomat</w:t>
      </w:r>
      <w:r>
        <w:t xml:space="preserve"> </w:t>
      </w:r>
      <w:r>
        <w:t xml:space="preserve">in</w:t>
      </w:r>
      <w:r>
        <w:t xml:space="preserve"> </w:t>
      </w:r>
      <w:r>
        <w:rPr>
          <w:bCs/>
          <w:b/>
        </w:rPr>
        <w:t xml:space="preserve">United States Houston</w:t>
      </w:r>
      <w:r>
        <w:t xml:space="preserve">, one must first appreciate the city’s distinct geopolitical weight. Often referred to as the "Energy Capital of the World," Houston is home to more international oil and gas companies than any other city globally. This concentration creates a unique diplomatic ecosystem where state interests, corporate power, and environmental policy collide. Unlike Washington D.C., where diplomacy is often purely political or military in nature, Houston presents a scenario where economic diplomacy is indistinguishable from security strategy.</w:t>
      </w:r>
    </w:p>
    <w:p>
      <w:pPr>
        <w:pStyle w:val="BodyText"/>
      </w:pPr>
      <w:r>
        <w:t xml:space="preserve">Furthermore,</w:t>
      </w:r>
      <w:r>
        <w:t xml:space="preserve"> </w:t>
      </w:r>
      <w:r>
        <w:rPr>
          <w:bCs/>
          <w:b/>
        </w:rPr>
        <w:t xml:space="preserve">United States Houston</w:t>
      </w:r>
      <w:r>
        <w:t xml:space="preserve"> </w:t>
      </w:r>
      <w:r>
        <w:t xml:space="preserve">holds the distinction of having one of the most diverse populations in the nation. With large communities originating from Latin America, Asia, Africa, and Europe living side-by-side, the city serves as a frontline for cultural diplomacy. The challenges faced here—ranging from disaster response to public health—are often mirrored in other parts of the world. Therefore, a</w:t>
      </w:r>
      <w:r>
        <w:t xml:space="preserve"> </w:t>
      </w:r>
      <w:r>
        <w:rPr>
          <w:bCs/>
          <w:b/>
        </w:rPr>
        <w:t xml:space="preserve">Diplomat</w:t>
      </w:r>
      <w:r>
        <w:t xml:space="preserve"> </w:t>
      </w:r>
      <w:r>
        <w:t xml:space="preserve">stationed or operating in this context cannot afford to view international relations solely through the lens of bilateral treaties; they must engage with the social fabric that binds these global communities together within American soil.</w:t>
      </w:r>
    </w:p>
    <w:bookmarkEnd w:id="20"/>
    <w:bookmarkStart w:id="21" w:name="X34cc425825c90ef5c0563e16114f5e5823c2230"/>
    <w:p>
      <w:pPr>
        <w:pStyle w:val="Heading2"/>
      </w:pPr>
      <w:r>
        <w:t xml:space="preserve">The Evolution of Diplomatic Practice: From Embassies to City Halls</w:t>
      </w:r>
    </w:p>
    <w:p>
      <w:pPr>
        <w:pStyle w:val="FirstParagraph"/>
      </w:pPr>
      <w:r>
        <w:t xml:space="preserve">Historically, a</w:t>
      </w:r>
      <w:r>
        <w:t xml:space="preserve"> </w:t>
      </w:r>
      <w:r>
        <w:rPr>
          <w:bCs/>
          <w:b/>
        </w:rPr>
        <w:t xml:space="preserve">Diplomat</w:t>
      </w:r>
      <w:r>
        <w:t xml:space="preserve"> </w:t>
      </w:r>
      <w:r>
        <w:t xml:space="preserve">operated under the strictures of Vienna Convention protocols, focusing on sovereign equality and formal state-to-state communication. However, in a place like</w:t>
      </w:r>
      <w:r>
        <w:t xml:space="preserve"> </w:t>
      </w:r>
      <w:r>
        <w:rPr>
          <w:bCs/>
          <w:b/>
        </w:rPr>
        <w:t xml:space="preserve">United States Houston</w:t>
      </w:r>
      <w:r>
        <w:t xml:space="preserve">, this rigid framework is insufficient. The modern diplomat in this region must navigate the complexities of municipal governance, local economic development strategies, and community relations. The role has expanded to include what scholars call "city diplomacy" or "paradiplomacy."</w:t>
      </w:r>
    </w:p>
    <w:p>
      <w:pPr>
        <w:pStyle w:val="BodyText"/>
      </w:pPr>
      <w:r>
        <w:t xml:space="preserve">In</w:t>
      </w:r>
      <w:r>
        <w:t xml:space="preserve"> </w:t>
      </w:r>
      <w:r>
        <w:rPr>
          <w:bCs/>
          <w:b/>
        </w:rPr>
        <w:t xml:space="preserve">United States Houston</w:t>
      </w:r>
      <w:r>
        <w:t xml:space="preserve">, issues such as climate change resilience, given the city’s vulnerability to hurricanes and rising sea levels, require immediate international cooperation. A</w:t>
      </w:r>
      <w:r>
        <w:t xml:space="preserve"> </w:t>
      </w:r>
      <w:r>
        <w:rPr>
          <w:bCs/>
          <w:b/>
        </w:rPr>
        <w:t xml:space="preserve">Diplomat</w:t>
      </w:r>
      <w:r>
        <w:t xml:space="preserve"> </w:t>
      </w:r>
      <w:r>
        <w:t xml:space="preserve">here acts not just as a representative of their home nation, but as a facilitator of knowledge exchange between Houston and other coastal megacities globally. Whether coordinating with officials from Tokyo regarding flood management or sharing water conservation techniques with Singaporean counterparts, the</w:t>
      </w:r>
      <w:r>
        <w:t xml:space="preserve"> </w:t>
      </w:r>
      <w:r>
        <w:rPr>
          <w:bCs/>
          <w:b/>
        </w:rPr>
        <w:t xml:space="preserve">Diplomat</w:t>
      </w:r>
      <w:r>
        <w:t xml:space="preserve"> </w:t>
      </w:r>
      <w:r>
        <w:t xml:space="preserve">becomes an architect of practical, solution-oriented partnerships. This shift highlights that diplomacy is no longer just about preventing conflict; it is about enabling cooperation in the face of shared global threats.</w:t>
      </w:r>
    </w:p>
    <w:bookmarkEnd w:id="21"/>
    <w:bookmarkStart w:id="22" w:name="Xb2f611d4fa87cf3737d7e910bfcbead40469040"/>
    <w:p>
      <w:pPr>
        <w:pStyle w:val="Heading2"/>
      </w:pPr>
      <w:r>
        <w:t xml:space="preserve">Cultural Competence and the Soft Power of Community Engagement</w:t>
      </w:r>
    </w:p>
    <w:p>
      <w:pPr>
        <w:pStyle w:val="FirstParagraph"/>
      </w:pPr>
      <w:r>
        <w:t xml:space="preserve">Beyond energy and infrastructure,</w:t>
      </w:r>
      <w:r>
        <w:t xml:space="preserve"> </w:t>
      </w:r>
      <w:r>
        <w:rPr>
          <w:bCs/>
          <w:b/>
        </w:rPr>
        <w:t xml:space="preserve">United States Houston</w:t>
      </w:r>
      <w:r>
        <w:t xml:space="preserve"> </w:t>
      </w:r>
      <w:r>
        <w:t xml:space="preserve">is a testament to the power of multiculturalism. The presence of major institutions like NASA’s Johnson Space Center and world-renowned medical centers adds layers to this cultural dynamic. For a</w:t>
      </w:r>
      <w:r>
        <w:t xml:space="preserve"> </w:t>
      </w:r>
      <w:r>
        <w:rPr>
          <w:bCs/>
          <w:b/>
        </w:rPr>
        <w:t xml:space="preserve">Diplomat</w:t>
      </w:r>
      <w:r>
        <w:t xml:space="preserve">, understanding the nuances of these communities is paramount. Soft power—the ability to attract and co-opt rather than coerce—is most effectively wielded through genuine human connection.</w:t>
      </w:r>
    </w:p>
    <w:p>
      <w:pPr>
        <w:pStyle w:val="BodyText"/>
      </w:pPr>
      <w:r>
        <w:t xml:space="preserve">When a</w:t>
      </w:r>
      <w:r>
        <w:t xml:space="preserve"> </w:t>
      </w:r>
      <w:r>
        <w:rPr>
          <w:bCs/>
          <w:b/>
        </w:rPr>
        <w:t xml:space="preserve">Diplomat</w:t>
      </w:r>
      <w:r>
        <w:t xml:space="preserve"> </w:t>
      </w:r>
      <w:r>
        <w:t xml:space="preserve">engages with the Vietnamese-American community in Houston, they are not merely interacting with constituents; they are strengthening ties with Southeast Asia. Similarly, their work with the Latino community influences perspectives on trade and migration policies regarding Mexico and South America. This reflection underscores that effective diplomacy in</w:t>
      </w:r>
      <w:r>
        <w:t xml:space="preserve"> </w:t>
      </w:r>
      <w:r>
        <w:rPr>
          <w:bCs/>
          <w:b/>
        </w:rPr>
        <w:t xml:space="preserve">United States Houston</w:t>
      </w:r>
      <w:r>
        <w:t xml:space="preserve"> </w:t>
      </w:r>
      <w:r>
        <w:t xml:space="preserve">requires a deep immersion into local histories and traditions. It demands that the</w:t>
      </w:r>
      <w:r>
        <w:t xml:space="preserve"> </w:t>
      </w:r>
      <w:r>
        <w:rPr>
          <w:bCs/>
          <w:b/>
        </w:rPr>
        <w:t xml:space="preserve">Diplomat</w:t>
      </w:r>
      <w:r>
        <w:t xml:space="preserve"> </w:t>
      </w:r>
      <w:r>
        <w:t xml:space="preserve">move beyond translation services to true cultural mediation, building trust that transcends political cycles.</w:t>
      </w:r>
    </w:p>
    <w:bookmarkEnd w:id="22"/>
    <w:bookmarkStart w:id="23" w:name="Xb096d9922cc268e657bac73066d0949b63aae29"/>
    <w:p>
      <w:pPr>
        <w:pStyle w:val="Heading2"/>
      </w:pPr>
      <w:r>
        <w:t xml:space="preserve">The Future of Diplomacy: Adaptive and Inclusive Strategies</w:t>
      </w:r>
    </w:p>
    <w:p>
      <w:pPr>
        <w:pStyle w:val="FirstParagraph"/>
      </w:pPr>
      <w:r>
        <w:t xml:space="preserve">Looking forward, the role of the</w:t>
      </w:r>
      <w:r>
        <w:t xml:space="preserve"> </w:t>
      </w:r>
      <w:r>
        <w:rPr>
          <w:bCs/>
          <w:b/>
        </w:rPr>
        <w:t xml:space="preserve">Diplomat</w:t>
      </w:r>
      <w:r>
        <w:t xml:space="preserve"> </w:t>
      </w:r>
      <w:r>
        <w:t xml:space="preserve">in</w:t>
      </w:r>
      <w:r>
        <w:t xml:space="preserve"> </w:t>
      </w:r>
      <w:r>
        <w:rPr>
          <w:bCs/>
          <w:b/>
        </w:rPr>
        <w:t xml:space="preserve">United States Houston</w:t>
      </w:r>
      <w:r>
        <w:t xml:space="preserve"> </w:t>
      </w:r>
      <w:r>
        <w:t xml:space="preserve">will likely become even more critical as global challenges intensify. The energy transition, for instance, poses both a threat and an opportunity. As the world moves away from fossil fuels, Houston is rebranding itself as a hub for carbon capture and renewable technology. A forward-thinking</w:t>
      </w:r>
      <w:r>
        <w:t xml:space="preserve"> </w:t>
      </w:r>
      <w:r>
        <w:rPr>
          <w:bCs/>
          <w:b/>
        </w:rPr>
        <w:t xml:space="preserve">Diplomat</w:t>
      </w:r>
      <w:r>
        <w:t xml:space="preserve"> </w:t>
      </w:r>
      <w:r>
        <w:t xml:space="preserve">must champion these innovations, positioning their nation as a partner in sustainable development rather than an adversary in resource competition.</w:t>
      </w:r>
    </w:p>
    <w:p>
      <w:pPr>
        <w:pStyle w:val="BodyText"/>
      </w:pPr>
      <w:r>
        <w:t xml:space="preserve">Moreover, the digital age has democratized information, making transparency crucial. Citizens in</w:t>
      </w:r>
      <w:r>
        <w:t xml:space="preserve"> </w:t>
      </w:r>
      <w:r>
        <w:rPr>
          <w:bCs/>
          <w:b/>
        </w:rPr>
        <w:t xml:space="preserve">United States Houston</w:t>
      </w:r>
      <w:r>
        <w:t xml:space="preserve">, much like those elsewhere, demand accountability from diplomatic entities. Therefore, the</w:t>
      </w:r>
      <w:r>
        <w:t xml:space="preserve"> </w:t>
      </w:r>
      <w:r>
        <w:rPr>
          <w:bCs/>
          <w:b/>
        </w:rPr>
        <w:t xml:space="preserve">Diplomat</w:t>
      </w:r>
      <w:r>
        <w:t xml:space="preserve"> </w:t>
      </w:r>
      <w:r>
        <w:t xml:space="preserve">must adopt strategies that are inclusive and accessible. This involves utilizing public forums, supporting local educational exchanges, and ensuring that diplomatic initiatives align with the humanitarian values cherished by the diverse populace of</w:t>
      </w:r>
      <w:r>
        <w:t xml:space="preserve"> </w:t>
      </w:r>
      <w:r>
        <w:rPr>
          <w:bCs/>
          <w:b/>
        </w:rPr>
        <w:t xml:space="preserve">United States Houston</w:t>
      </w:r>
      <w:r>
        <w:t xml:space="preserve">.</w:t>
      </w:r>
    </w:p>
    <w:bookmarkEnd w:id="23"/>
    <w:bookmarkStart w:id="24" w:name="conclusion"/>
    <w:p>
      <w:pPr>
        <w:pStyle w:val="Heading2"/>
      </w:pPr>
      <w:r>
        <w:t xml:space="preserve">Conclusion</w:t>
      </w:r>
    </w:p>
    <w:p>
      <w:pPr>
        <w:pStyle w:val="FirstParagraph"/>
      </w:pPr>
      <w:r>
        <w:t xml:space="preserve">In conclusion, reflecting on the position of a</w:t>
      </w:r>
      <w:r>
        <w:t xml:space="preserve"> </w:t>
      </w:r>
      <w:r>
        <w:rPr>
          <w:bCs/>
          <w:b/>
        </w:rPr>
        <w:t xml:space="preserve">Diplomat</w:t>
      </w:r>
      <w:r>
        <w:t xml:space="preserve"> </w:t>
      </w:r>
      <w:r>
        <w:t xml:space="preserve">within</w:t>
      </w:r>
      <w:r>
        <w:t xml:space="preserve"> </w:t>
      </w:r>
      <w:r>
        <w:rPr>
          <w:bCs/>
          <w:b/>
        </w:rPr>
        <w:t xml:space="preserve">United States Houston</w:t>
      </w:r>
      <w:r>
        <w:t xml:space="preserve"> </w:t>
      </w:r>
      <w:r>
        <w:t xml:space="preserve">reveals a profound transformation in how international relations are conducted. It is no longer sufficient to remain aloof in embassies; one must be embedded in the economic and social realities of cities that drive global trends. Houston’s status as an energy powerhouse, medical leader, and multicultural hub makes it an ideal laboratory for modern statecraft. The</w:t>
      </w:r>
      <w:r>
        <w:t xml:space="preserve"> </w:t>
      </w:r>
      <w:r>
        <w:rPr>
          <w:bCs/>
          <w:b/>
        </w:rPr>
        <w:t xml:space="preserve">Diplomat</w:t>
      </w:r>
      <w:r>
        <w:t xml:space="preserve"> </w:t>
      </w:r>
      <w:r>
        <w:t xml:space="preserve">here serves as a bridge between national interests and local needs, fostering partnerships that are pragmatic, culturally sensitive, and resilient. As we navigate an increasingly interconnected world, the lessons learned from diplomatic engagement in</w:t>
      </w:r>
      <w:r>
        <w:t xml:space="preserve"> </w:t>
      </w:r>
      <w:r>
        <w:rPr>
          <w:bCs/>
          <w:b/>
        </w:rPr>
        <w:t xml:space="preserve">United States Houston</w:t>
      </w:r>
      <w:r>
        <w:t xml:space="preserve"> </w:t>
      </w:r>
      <w:r>
        <w:t xml:space="preserve">offer valuable insights for the future of global cooperation.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Diplomatic Role in United States Houston</dc:title>
  <dc:creator/>
  <dc:language>en</dc:language>
  <cp:keywords/>
  <dcterms:created xsi:type="dcterms:W3CDTF">2026-07-30T04:09:44Z</dcterms:created>
  <dcterms:modified xsi:type="dcterms:W3CDTF">2026-07-30T04:09:44Z</dcterms:modified>
</cp:coreProperties>
</file>

<file path=docProps/custom.xml><?xml version="1.0" encoding="utf-8"?>
<Properties xmlns="http://schemas.openxmlformats.org/officeDocument/2006/custom-properties" xmlns:vt="http://schemas.openxmlformats.org/officeDocument/2006/docPropsVTypes"/>
</file>