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Diplomat</w:t>
      </w:r>
      <w:r>
        <w:t xml:space="preserve"> </w:t>
      </w:r>
      <w:r>
        <w:t xml:space="preserve">in</w:t>
      </w:r>
      <w:r>
        <w:t xml:space="preserve"> </w:t>
      </w:r>
      <w:r>
        <w:t xml:space="preserve">Venezuela,</w:t>
      </w:r>
      <w:r>
        <w:t xml:space="preserve"> </w:t>
      </w:r>
      <w:r>
        <w:t xml:space="preserve">Caracas</w:t>
      </w:r>
    </w:p>
    <w:bookmarkStart w:id="24" w:name="X5242525cb275bc42722572a1b730ea2820db5fd"/>
    <w:p>
      <w:pPr>
        <w:pStyle w:val="Heading1"/>
      </w:pPr>
      <w:r>
        <w:t xml:space="preserve">The Weight of Representation and Hope:</w:t>
      </w:r>
      <w:r>
        <w:br/>
      </w:r>
      <w:r>
        <w:t xml:space="preserve">A Reflection on the Diplomat in Venezuela, Caracas</w:t>
      </w:r>
    </w:p>
    <w:p>
      <w:pPr>
        <w:pStyle w:val="FirstParagraph"/>
      </w:pPr>
      <w:r>
        <w:t xml:space="preserve">The assignment of a diplomat to the capital city of Venezuela, Caracas, is not merely a career progression or a standard posting within the foreign service. It is an immersion into one of the most complex, volatile, and historically significant geopolitical theaters in contemporary international relations. To serve as a diplomat in Caracas requires more than linguistic proficiency or diplomatic protocol; it demands profound cultural empathy, political resilience, and an unwavering commitment to dialogue amidst chaos. This reflection paper seeks to explore the multifaceted nature of this role, examining how a diplomat operates within the unique socio-political landscape of Venezuela and what it means to be an agent of peace in a city that has become synonymous with both crisis and potential.</w:t>
      </w:r>
    </w:p>
    <w:bookmarkStart w:id="20" w:name="X3eb745385a2e2f5727bcb0abe3086dbea76d5d3"/>
    <w:p>
      <w:pPr>
        <w:pStyle w:val="Heading2"/>
      </w:pPr>
      <w:r>
        <w:t xml:space="preserve">The Contextual Landscape: Understanding Caracas</w:t>
      </w:r>
    </w:p>
    <w:p>
      <w:pPr>
        <w:pStyle w:val="FirstParagraph"/>
      </w:pPr>
      <w:r>
        <w:t xml:space="preserve">To understand the role of the diplomat, one must first comprehend the environment in which they operate. Caracas is not just a geographic location; it is a living testament to resilience. The city has witnessed decades of political polarization, economic hyperinflation, mass migration, and social fragmentation. For a diplomat arriving in Venezuela, Caracas presents a stark contrast between its vibrant cultural heritage—its music, literature, and natural beauty surrounding the Ávila mountain—and the harsh realities faced by its citizens daily. The infrastructure challenges are visible on every street corner: intermittent electricity supplies affecting digital connectivity for diplomatic communications, traffic congestion that delays crucial meetings with local officials or civil society leaders, and a healthcare system under immense strain.</w:t>
      </w:r>
    </w:p>
    <w:p>
      <w:pPr>
        <w:pStyle w:val="BodyText"/>
      </w:pPr>
      <w:r>
        <w:t xml:space="preserve">However, this backdrop of difficulty is precisely where the diplomat’s role becomes critical. In Caracas, information is often scarce or heavily distorted by propaganda from various political factions. The diplomat serves as a node of truth in an ecosystem designed to obscure it. They must navigate a landscape where trust is fragile and skepticism toward foreign intervention runs deep due to historical grievances and ideological differences. Therefore, the ability of the diplomat to build authentic relationships with diverse stakeholders—from government ministers aligned with the ruling party mayors opposed to central authority—is paramount. This duality defines the complexity of working in Venezuela: one must engage constructively without legitimizing actions that violate human rights or democratic norms.</w:t>
      </w:r>
    </w:p>
    <w:bookmarkEnd w:id="20"/>
    <w:bookmarkStart w:id="21" w:name="the-diplomat-as-mediator-and-observer"/>
    <w:p>
      <w:pPr>
        <w:pStyle w:val="Heading2"/>
      </w:pPr>
      <w:r>
        <w:t xml:space="preserve">The Diplomat as Mediator and Observer</w:t>
      </w:r>
    </w:p>
    <w:p>
      <w:pPr>
        <w:pStyle w:val="FirstParagraph"/>
      </w:pPr>
      <w:r>
        <w:t xml:space="preserve">In this context, the concept of a diplomat transcends traditional state-to-state relations. In Venezuela, particularly in Caracas, the diplomat often acts as an informal mediator between conflicting internal groups. When official channels break down due to political gridlock or lack of confidence between parties, foreign envoys frequently step in to facilitate back-channel communications. This involves organizing discreet meetings where rival political figures can speak without immediate public scrutiny. Such a role requires extreme discretion, neutrality, and patience. The diplomat must balance their home country’s strategic interests with the humanitarian needs of the Venezuelan people.</w:t>
      </w:r>
    </w:p>
    <w:p>
      <w:pPr>
        <w:pStyle w:val="BodyText"/>
      </w:pPr>
      <w:r>
        <w:t xml:space="preserve">Furthermore, the observer role is intensified in Caracas due to the severity of human rights concerns documented by international bodies like Amnesty International and Human Rights Watch. A diplomat here is tasked with monitoring these situations while maintaining diplomatic decorum. Reporting accurately on abuses, detention cases, or restrictions on freedom of assembly requires courage and precision. These reports often inform higher-level policy decisions in the diplomat’s home country but can also impact their safety if perceived as biased by local authorities. Thus, the integrity of the diplomat is tested continuously; they must remain objective yet compassionate, acknowledging that behind every statistic is a Venezuelan family struggling to survive.</w:t>
      </w:r>
    </w:p>
    <w:bookmarkEnd w:id="21"/>
    <w:bookmarkStart w:id="22" w:name="cultural-diplomacy-and-human-connection"/>
    <w:p>
      <w:pPr>
        <w:pStyle w:val="Heading2"/>
      </w:pPr>
      <w:r>
        <w:t xml:space="preserve">Cultural Diplomacy and Human Connection</w:t>
      </w:r>
    </w:p>
    <w:p>
      <w:pPr>
        <w:pStyle w:val="FirstParagraph"/>
      </w:pPr>
      <w:r>
        <w:t xml:space="preserve">Beyond political maneuvering, cultural diplomacy emerges as a vital tool for softening tensions in Caracas. Art exhibitions, academic exchanges, and language programs become bridges across ideological divides. For the diplomat, engaging with Venezuelan artists who critique the regime through satire or poetry allows for a nuanced understanding of public sentiment that official statements cannot provide. Similarly, collaborating with Venezuelan scientists despite funding shortages highlights shared global challenges like climate change or disease control. These interactions humanize the political conflict and remind all parties of common humanity.</w:t>
      </w:r>
    </w:p>
    <w:p>
      <w:pPr>
        <w:pStyle w:val="BodyText"/>
      </w:pPr>
      <w:r>
        <w:t xml:space="preserve">Moreover, supporting civil society organizations in Caracas helps empower local voices seeking reform. Whether it is aiding journalists documenting economic data independently or assisting NGOs distributing food packages during shortages, the diplomat plays a supportive yet strategic role. This grassroots engagement ensures that policies are informed by ground-level realities rather than abstract ideological frameworks alone.</w:t>
      </w:r>
    </w:p>
    <w:bookmarkEnd w:id="22"/>
    <w:bookmarkStart w:id="23" w:name="personal-growth-and-ethical-reflection"/>
    <w:p>
      <w:pPr>
        <w:pStyle w:val="Heading2"/>
      </w:pPr>
      <w:r>
        <w:t xml:space="preserve">Personal Growth and Ethical Reflection</w:t>
      </w:r>
    </w:p>
    <w:p>
      <w:pPr>
        <w:pStyle w:val="FirstParagraph"/>
      </w:pPr>
      <w:r>
        <w:t xml:space="preserve">Serving as a diplomat in Venezuela profoundly shapes one’s worldview. Exposure to extreme inequality juxtaposed against rich cultural traditions fosters deep personal growth regarding privilege, responsibility, and global interconnectedness. It challenges preconceived notions about development, democracy, and justice. Ethically, diplomats face difficult questions daily: How do we maintain engagement with authoritarian regimes? What responsibilities do we have toward victims versus preserving bilateral ties? These dilemmas require constant reflection and guidance from ethical frameworks established by international law.</w:t>
      </w:r>
    </w:p>
    <w:p>
      <w:pPr>
        <w:pStyle w:val="BodyText"/>
      </w:pPr>
      <w:r>
        <w:t xml:space="preserve">In conclusion, being a diplomat in Venezuela’s capital city is among the most demanding yet rewarding assignments within the foreign service. It demands intellectual agility to decipher complex political dynamics, emotional intelligence to connect with traumatized populations, and moral clarity to uphold universal values amid adversity. As Venezuela continues its journey toward stability or further turmoil, the role of diplomats stationed in Caracas remains indispensable—not just for advancing national interests but for contributing positively to humanity’s collective effort toward peace and dignity. Through persistent dialogue, empathetic observation, and unwavering ethical standing, diplomats can help illuminate paths forward in one of the world’s most challenging diplomatic landscapes.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Diplomat in Venezuela, Caracas</dc:title>
  <dc:creator/>
  <dc:language>en</dc:language>
  <cp:keywords/>
  <dcterms:created xsi:type="dcterms:W3CDTF">2026-07-29T16:07:13Z</dcterms:created>
  <dcterms:modified xsi:type="dcterms:W3CDTF">2026-07-29T16:07:13Z</dcterms:modified>
</cp:coreProperties>
</file>

<file path=docProps/custom.xml><?xml version="1.0" encoding="utf-8"?>
<Properties xmlns="http://schemas.openxmlformats.org/officeDocument/2006/custom-properties" xmlns:vt="http://schemas.openxmlformats.org/officeDocument/2006/docPropsVTypes"/>
</file>