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Doctor</w:t>
      </w:r>
      <w:r>
        <w:t xml:space="preserve"> </w:t>
      </w:r>
      <w:r>
        <w:t xml:space="preserve">General</w:t>
      </w:r>
      <w:r>
        <w:t xml:space="preserve"> </w:t>
      </w:r>
      <w:r>
        <w:t xml:space="preserve">Practitioner</w:t>
      </w:r>
      <w:r>
        <w:t xml:space="preserve"> </w:t>
      </w:r>
      <w:r>
        <w:t xml:space="preserve">in</w:t>
      </w:r>
      <w:r>
        <w:t xml:space="preserve"> </w:t>
      </w:r>
      <w:r>
        <w:t xml:space="preserve">Bangladesh</w:t>
      </w:r>
      <w:r>
        <w:t xml:space="preserve"> </w:t>
      </w:r>
      <w:r>
        <w:t xml:space="preserve">Dhaka</w:t>
      </w:r>
    </w:p>
    <w:bookmarkStart w:id="26" w:name="X882927ea5eccfaf3c3f0b13b6f83ebd246a2f02"/>
    <w:p>
      <w:pPr>
        <w:pStyle w:val="Heading1"/>
      </w:pPr>
      <w:r>
        <w:t xml:space="preserve">Bridging the Gap and Bearing the Weight:</w:t>
      </w:r>
      <w:r>
        <w:br/>
      </w:r>
      <w:r>
        <w:t xml:space="preserve">A Reflection on the Doctor General Practitioner in Bangladesh Dhaka</w:t>
      </w:r>
    </w:p>
    <w:p>
      <w:pPr>
        <w:pStyle w:val="FirstParagraph"/>
      </w:pPr>
      <w:r>
        <w:t xml:space="preserve">The urban landscape of Bangladesh is undergoing a seismic shift. Nowhere is this transformation more palpable than in its capital,</w:t>
      </w:r>
      <w:r>
        <w:t xml:space="preserve"> </w:t>
      </w:r>
      <w:r>
        <w:rPr>
          <w:bCs/>
          <w:b/>
        </w:rPr>
        <w:t xml:space="preserve">Bangladesh Dhaka</w:t>
      </w:r>
      <w:r>
        <w:t xml:space="preserve">. As one navigates through the narrow, chaotic lanes of Old Town or along the wide, congested avenues of Gulshan and Banani, one observes a city that never sleeps. It is a metropolis defined by rapid modernization, economic ambition, and dense population clusters. However amidst this frenetic energy lies an institution that serves as the backbone of public health: the Doctor General Practitioner. To reflect upon the role of this medical professional within</w:t>
      </w:r>
      <w:r>
        <w:t xml:space="preserve"> </w:t>
      </w:r>
      <w:r>
        <w:rPr>
          <w:bCs/>
          <w:b/>
        </w:rPr>
        <w:t xml:space="preserve">Bangladesh Dhaka</w:t>
      </w:r>
      <w:r>
        <w:t xml:space="preserve"> </w:t>
      </w:r>
      <w:r>
        <w:t xml:space="preserve">is to reflect upon the intersection of tradition and modernity, hope and despair, and profound responsibility in one of the most densely populated urban environments on Earth.</w:t>
      </w:r>
    </w:p>
    <w:bookmarkStart w:id="20" w:name="Xd1c710df01d84310427dcd08aed04708de75f84"/>
    <w:p>
      <w:pPr>
        <w:pStyle w:val="Heading2"/>
      </w:pPr>
      <w:r>
        <w:t xml:space="preserve">The First Line of Defense in a Chaotic Metropolis</w:t>
      </w:r>
    </w:p>
    <w:p>
      <w:pPr>
        <w:pStyle w:val="FirstParagraph"/>
      </w:pPr>
      <w:r>
        <w:t xml:space="preserve">In</w:t>
      </w:r>
      <w:r>
        <w:t xml:space="preserve"> </w:t>
      </w:r>
      <w:r>
        <w:rPr>
          <w:bCs/>
          <w:b/>
        </w:rPr>
        <w:t xml:space="preserve">Bangladesh Dhaka</w:t>
      </w:r>
      <w:r>
        <w:t xml:space="preserve">, the healthcare infrastructure is strained. While tertiary care hospitals like Bangabandhu Sheikh Mujib Medical University (BSMMU) or private conglomerates like Evercare and United Hospital offer world-class treatment, they are often inaccessible to the average citizen due to cost, distance, or overwhelming patient loads. This is where the Doctor General Practitioner becomes indispensable. In this context, a general practitioner is not merely a doctor; they are often the first point of contact for millions of individuals seeking relief from illness.</w:t>
      </w:r>
    </w:p>
    <w:p>
      <w:pPr>
        <w:pStyle w:val="BodyText"/>
      </w:pPr>
      <w:r>
        <w:t xml:space="preserve">Reflecting on their daily reality reveals a stark contrast to Western definitions of primary care. A Doctor General Practitioner in</w:t>
      </w:r>
      <w:r>
        <w:t xml:space="preserve"> </w:t>
      </w:r>
      <w:r>
        <w:rPr>
          <w:bCs/>
          <w:b/>
        </w:rPr>
        <w:t xml:space="preserve">Bangladesh Dhaka</w:t>
      </w:r>
      <w:r>
        <w:t xml:space="preserve"> </w:t>
      </w:r>
      <w:r>
        <w:t xml:space="preserve">operates in clinics that range from modest storefronts in Mirpur to upscale centers in Dhanmondi. Despite the variance in setting, the core mission remains consistent: triage, diagnosis, and initial management. They are tasked with managing a vast array of conditions simultaneously—from common viral fevers and respiratory infections exacerbated by severe air pollution to chronic ailments like diabetes and hypertension that are skyrocketing due to lifestyle changes.</w:t>
      </w:r>
    </w:p>
    <w:bookmarkEnd w:id="20"/>
    <w:bookmarkStart w:id="21" w:name="the-burden-of-diagnostic-uncertainty"/>
    <w:p>
      <w:pPr>
        <w:pStyle w:val="Heading2"/>
      </w:pPr>
      <w:r>
        <w:t xml:space="preserve">The Burden of Diagnostic Uncertainty</w:t>
      </w:r>
    </w:p>
    <w:p>
      <w:pPr>
        <w:pStyle w:val="FirstParagraph"/>
      </w:pPr>
      <w:r>
        <w:t xml:space="preserve">One must acknowledge the immense pressure placed upon these practitioners. In a city where diagnostic facilities may be expensive or distant, the Doctor General Practitioner is expected to possess encyclopedic knowledge across multiple specialties. They are cardiologists, pediatricians, and gastroenterologists rolled into one during their consultation hours. This broad scope of practice requires a unique resilience and adaptability.</w:t>
      </w:r>
    </w:p>
    <w:p>
      <w:pPr>
        <w:pStyle w:val="BodyText"/>
      </w:pPr>
      <w:r>
        <w:t xml:space="preserve">Consider the typical day in a busy clinic in</w:t>
      </w:r>
      <w:r>
        <w:t xml:space="preserve"> </w:t>
      </w:r>
      <w:r>
        <w:rPr>
          <w:bCs/>
          <w:b/>
        </w:rPr>
        <w:t xml:space="preserve">Bangladesh Dhaka</w:t>
      </w:r>
      <w:r>
        <w:t xml:space="preserve">. A patient arrives with vague symptoms of fatigue. Is it anemia? Is it tuberculosis, given the high prevalence? Or is it stress-induced burnout from the city’s relentless pace? The Doctor General Practitioner must navigate this diagnostic uncertainty with limited resources. They rely heavily on clinical judgment and physical examination skills, which are often under-taught in favor of textbook memorization. This reliance on intuition and experience is a testament to their expertise but also highlights a systemic gap in healthcare where advanced diagnostics are not always readily available for every patient.</w:t>
      </w:r>
    </w:p>
    <w:bookmarkEnd w:id="21"/>
    <w:bookmarkStart w:id="22" w:name="socio-economic-mediators"/>
    <w:p>
      <w:pPr>
        <w:pStyle w:val="Heading2"/>
      </w:pPr>
      <w:r>
        <w:t xml:space="preserve">Socio-Economic Mediators</w:t>
      </w:r>
    </w:p>
    <w:p>
      <w:pPr>
        <w:pStyle w:val="FirstParagraph"/>
      </w:pPr>
      <w:r>
        <w:t xml:space="preserve">Beyond clinical duties, the Doctor General Practitioner in</w:t>
      </w:r>
      <w:r>
        <w:t xml:space="preserve"> </w:t>
      </w:r>
      <w:r>
        <w:rPr>
          <w:bCs/>
          <w:b/>
        </w:rPr>
        <w:t xml:space="preserve">Bangladesh Dhaka</w:t>
      </w:r>
      <w:r>
        <w:t xml:space="preserve"> </w:t>
      </w:r>
      <w:r>
        <w:t xml:space="preserve">serves as a critical socio-economic mediator. Healthcare costs can be catastrophic for families in this developing nation. Therefore, these doctors often engage in complex financial counseling alongside medical treatment. They must decide when to prescribe expensive imported medications versus affordable generic alternatives, balancing efficacy with the patient’s economic reality.</w:t>
      </w:r>
    </w:p>
    <w:p>
      <w:pPr>
        <w:pStyle w:val="BodyText"/>
      </w:pPr>
      <w:r>
        <w:t xml:space="preserve">This role extends beyond individual interactions; it reflects a broader societal responsibility. In</w:t>
      </w:r>
      <w:r>
        <w:t xml:space="preserve"> </w:t>
      </w:r>
      <w:r>
        <w:rPr>
          <w:bCs/>
          <w:b/>
        </w:rPr>
        <w:t xml:space="preserve">Bangladesh Dhaka</w:t>
      </w:r>
      <w:r>
        <w:t xml:space="preserve">, trust in the medical system is fragile yet vital. A Doctor General Practitioner builds long-term relationships with their community. They are not just treating diseases; they are maintaining social stability by ensuring that even the most vulnerable populations have access to basic healthcare guidance. This aspect of patient-doctor interaction is deeply personal and culturally nuanced, requiring empathy that transcends medical protocols.</w:t>
      </w:r>
    </w:p>
    <w:bookmarkEnd w:id="22"/>
    <w:bookmarkStart w:id="23" w:name="the-environmental-challenge"/>
    <w:p>
      <w:pPr>
        <w:pStyle w:val="Heading2"/>
      </w:pPr>
      <w:r>
        <w:t xml:space="preserve">The Environmental Challenge</w:t>
      </w:r>
    </w:p>
    <w:p>
      <w:pPr>
        <w:pStyle w:val="FirstParagraph"/>
      </w:pPr>
      <w:r>
        <w:t xml:space="preserve">A reflection on this role would be incomplete without addressing the environmental context.</w:t>
      </w:r>
      <w:r>
        <w:t xml:space="preserve"> </w:t>
      </w:r>
      <w:r>
        <w:rPr>
          <w:bCs/>
          <w:b/>
        </w:rPr>
        <w:t xml:space="preserve">Bangladesh Dhaka</w:t>
      </w:r>
      <w:r>
        <w:t xml:space="preserve"> </w:t>
      </w:r>
      <w:r>
        <w:t xml:space="preserve">consistently ranks among cities with the poorest air quality globally. The Doctor General Practitioner is on the front lines of treating respiratory distress, asthma, and allergic reactions caused by particulate matter. They see firsthand the correlation between urban planning failures and public health crises.</w:t>
      </w:r>
    </w:p>
    <w:p>
      <w:pPr>
        <w:pStyle w:val="BodyText"/>
      </w:pPr>
      <w:r>
        <w:t xml:space="preserve">This awareness transforms their practice from purely reactive to increasingly preventive. Many practitioners in</w:t>
      </w:r>
      <w:r>
        <w:t xml:space="preserve"> </w:t>
      </w:r>
      <w:r>
        <w:rPr>
          <w:bCs/>
          <w:b/>
        </w:rPr>
        <w:t xml:space="preserve">Bangladesh Dhaka</w:t>
      </w:r>
      <w:r>
        <w:t xml:space="preserve"> </w:t>
      </w:r>
      <w:r>
        <w:t xml:space="preserve">are becoming advocates for environmental health, educating their patients on mask-wearing, air purifiers, and lifestyle modifications. They stand as silent witnesses to the ecological cost of rapid urbanization, urging society to recognize that public health is inextricably linked to environmental policy.</w:t>
      </w:r>
    </w:p>
    <w:bookmarkEnd w:id="23"/>
    <w:bookmarkStart w:id="24" w:name="the-future-of-primary-care"/>
    <w:p>
      <w:pPr>
        <w:pStyle w:val="Heading2"/>
      </w:pPr>
      <w:r>
        <w:t xml:space="preserve">The Future of Primary Care</w:t>
      </w:r>
    </w:p>
    <w:p>
      <w:pPr>
        <w:pStyle w:val="FirstParagraph"/>
      </w:pPr>
      <w:r>
        <w:t xml:space="preserve">Looking forward, the role of the Doctor General Practitioner in</w:t>
      </w:r>
      <w:r>
        <w:t xml:space="preserve"> </w:t>
      </w:r>
      <w:r>
        <w:rPr>
          <w:bCs/>
          <w:b/>
        </w:rPr>
        <w:t xml:space="preserve">Bangladesh Dhaka</w:t>
      </w:r>
      <w:r>
        <w:t xml:space="preserve"> </w:t>
      </w:r>
      <w:r>
        <w:t xml:space="preserve">is evolving. With the rise of digital health solutions, telemedicine platforms are beginning to integrate with local clinics. However, technology cannot replace the human touch required in a culture that values interpersonal connection. The challenge lies in integrating these tools without dehumanizing care.</w:t>
      </w:r>
    </w:p>
    <w:p>
      <w:pPr>
        <w:pStyle w:val="BodyText"/>
      </w:pPr>
      <w:r>
        <w:t xml:space="preserve">Furthermore, there is a growing need for continuous professional development tailored to the specific epidemiological profile of</w:t>
      </w:r>
      <w:r>
        <w:t xml:space="preserve"> </w:t>
      </w:r>
      <w:r>
        <w:rPr>
          <w:bCs/>
          <w:b/>
        </w:rPr>
        <w:t xml:space="preserve">Bangladesh Dhaka</w:t>
      </w:r>
      <w:r>
        <w:t xml:space="preserve">. Non-communicable diseases are rising sharply, requiring general practitioners to be proficient in long-term chronic disease management rather than just acute infection control. Policy makers must support these doctors by improving referral systems and ensuring equitable access to diagnostic technologies.</w:t>
      </w:r>
    </w:p>
    <w:bookmarkEnd w:id="24"/>
    <w:bookmarkStart w:id="25" w:name="conclusion"/>
    <w:p>
      <w:pPr>
        <w:pStyle w:val="Heading2"/>
      </w:pPr>
      <w:r>
        <w:t xml:space="preserve">Conclusion</w:t>
      </w:r>
    </w:p>
    <w:p>
      <w:pPr>
        <w:pStyle w:val="FirstParagraph"/>
      </w:pPr>
      <w:r>
        <w:t xml:space="preserve">In conclusion, the Doctor General Practitioner in</w:t>
      </w:r>
      <w:r>
        <w:t xml:space="preserve"> </w:t>
      </w:r>
      <w:r>
        <w:rPr>
          <w:bCs/>
          <w:b/>
        </w:rPr>
        <w:t xml:space="preserve">Bangladesh Dhaka</w:t>
      </w:r>
      <w:r>
        <w:t xml:space="preserve"> </w:t>
      </w:r>
      <w:r>
        <w:t xml:space="preserve">is a figure of immense significance. They are the guardians of community health in a city that represents both the potential and perils of modern development. Their work requires not only medical acumen but also deep cultural understanding, financial sensitivity, and environmental awareness.</w:t>
      </w:r>
    </w:p>
    <w:p>
      <w:pPr>
        <w:pStyle w:val="BodyText"/>
      </w:pPr>
      <w:r>
        <w:t xml:space="preserve">To reflect on this role is to recognize that healthcare in</w:t>
      </w:r>
      <w:r>
        <w:t xml:space="preserve"> </w:t>
      </w:r>
      <w:r>
        <w:rPr>
          <w:bCs/>
          <w:b/>
        </w:rPr>
        <w:t xml:space="preserve">Bangladesh Dhaka</w:t>
      </w:r>
      <w:r>
        <w:t xml:space="preserve"> </w:t>
      </w:r>
      <w:r>
        <w:t xml:space="preserve">is not just about treating illness; it is about sustaining life amidst chaos. These doctors bear the weight of a nation’s health hopes. As</w:t>
      </w:r>
      <w:r>
        <w:t xml:space="preserve"> </w:t>
      </w:r>
      <w:r>
        <w:rPr>
          <w:bCs/>
          <w:b/>
        </w:rPr>
        <w:t xml:space="preserve">Bangladesh Dhaka</w:t>
      </w:r>
      <w:r>
        <w:t xml:space="preserve"> </w:t>
      </w:r>
      <w:r>
        <w:t xml:space="preserve">continues to grow, supporting and empowering its general practitioners must remain a priority for policymakers, healthcare institutions, and society at large. They are the steady hands guiding millions through the complexities of urban health challenges.</w:t>
      </w:r>
    </w:p>
    <w:p>
      <w:pPr>
        <w:pStyle w:val="BodyText"/>
      </w:pPr>
      <w:r>
        <w:rPr>
          <w:iCs/>
          <w:i/>
        </w:rPr>
        <w:t xml:space="preserve">This reflection paper explores the multifaceted role of medical professionals in one of Asia's most dynamic urban centers.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Doctor General Practitioner in Bangladesh Dhaka</dc:title>
  <dc:creator/>
  <cp:keywords/>
  <dcterms:created xsi:type="dcterms:W3CDTF">2026-07-29T15:05:33Z</dcterms:created>
  <dcterms:modified xsi:type="dcterms:W3CDTF">2026-07-29T15:05:33Z</dcterms:modified>
</cp:coreProperties>
</file>

<file path=docProps/custom.xml><?xml version="1.0" encoding="utf-8"?>
<Properties xmlns="http://schemas.openxmlformats.org/officeDocument/2006/custom-properties" xmlns:vt="http://schemas.openxmlformats.org/officeDocument/2006/docPropsVTypes"/>
</file>