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5" w:name="X748cbc70589e22342b1d18d4a0bfcd51bed0d86"/>
    <w:p>
      <w:pPr>
        <w:pStyle w:val="Heading1"/>
      </w:pPr>
      <w:r>
        <w:t xml:space="preserve">Bridging Tradition and Modernity: A Reflection on the Doctor General Practitioner in China Shanghai</w:t>
      </w:r>
    </w:p>
    <w:p>
      <w:pPr>
        <w:pStyle w:val="FirstParagraph"/>
      </w:pPr>
      <w:r>
        <w:t xml:space="preserve">The urban landscape of China Shanghai is a testament to rapid modernization, where traditional Confucian values coexist with cutting-edge biomedical technology. Within this dynamic environment, the role of the</w:t>
      </w:r>
      <w:r>
        <w:t xml:space="preserve"> </w:t>
      </w:r>
      <w:r>
        <w:rPr>
          <w:bCs/>
          <w:b/>
        </w:rPr>
        <w:t xml:space="preserve">Doctor General Practitioner</w:t>
      </w:r>
      <w:r>
        <w:t xml:space="preserve"> </w:t>
      </w:r>
      <w:r>
        <w:t xml:space="preserve">(GP) has undergone a significant transformation. This reflection paper explores the multifaceted nature of general practice in one of China’s most metropolitan cities, examining how GPs serve as essential gatekeepers and cultural mediators within Shanghai's unique healthcare ecosystem.</w:t>
      </w:r>
    </w:p>
    <w:bookmarkStart w:id="20" w:name="the-evolving-landscape-of-primary-care"/>
    <w:p>
      <w:pPr>
        <w:pStyle w:val="Heading2"/>
      </w:pPr>
      <w:r>
        <w:t xml:space="preserve">The Evolving Landscape of Primary Care</w:t>
      </w:r>
    </w:p>
    <w:p>
      <w:pPr>
        <w:pStyle w:val="FirstParagraph"/>
      </w:pPr>
      <w:r>
        <w:t xml:space="preserve">In the past, patients in China often bypassed primary care facilities to seek immediate treatment at large tertiary hospitals. However, the implementation of comprehensive healthcare reforms has sought to rectify this imbalance by strengthening community health centers. In Shanghai, these centers are increasingly staffed by trained</w:t>
      </w:r>
      <w:r>
        <w:t xml:space="preserve"> </w:t>
      </w:r>
      <w:r>
        <w:rPr>
          <w:bCs/>
          <w:b/>
        </w:rPr>
        <w:t xml:space="preserve">Doctor General Practitioner</w:t>
      </w:r>
      <w:r>
        <w:t xml:space="preserve"> </w:t>
      </w:r>
      <w:r>
        <w:t xml:space="preserve">professionals who are mandated to provide continuous, comprehensive care for individuals regardless of age or disease type. This shift represents a move from an episodic, hospital-centric model to a continuous, community-based model.</w:t>
      </w:r>
    </w:p>
    <w:p>
      <w:pPr>
        <w:pStyle w:val="BodyText"/>
      </w:pPr>
      <w:r>
        <w:t xml:space="preserve">The importance of the GP in Shanghai cannot be overstated. They act as the first point of contact for approximately 95% of all health issues encountered by residents. By managing common illnesses and chronic conditions at the primary level, GPs alleviate the burden on specialized hospitals, which are often overwhelmed with minor cases that could have been managed locally. This systemic efficiency is crucial in a densely populated city like Shanghai, where resource allocation must be optimized to serve millions of residents effectively.</w:t>
      </w:r>
    </w:p>
    <w:bookmarkEnd w:id="20"/>
    <w:bookmarkStart w:id="21" w:name="cultural-mediators-and-trust-builders"/>
    <w:p>
      <w:pPr>
        <w:pStyle w:val="Heading2"/>
      </w:pPr>
      <w:r>
        <w:t xml:space="preserve">Cultural Mediators and Trust Builders</w:t>
      </w:r>
    </w:p>
    <w:p>
      <w:pPr>
        <w:pStyle w:val="FirstParagraph"/>
      </w:pPr>
      <w:r>
        <w:t xml:space="preserve">A distinct aspect of being a</w:t>
      </w:r>
      <w:r>
        <w:t xml:space="preserve"> </w:t>
      </w:r>
      <w:r>
        <w:rPr>
          <w:bCs/>
          <w:b/>
        </w:rPr>
        <w:t xml:space="preserve">Doctor General Practitioner</w:t>
      </w:r>
      <w:r>
        <w:t xml:space="preserve"> </w:t>
      </w:r>
      <w:r>
        <w:t xml:space="preserve">in China Shanghai is the need to navigate complex cultural expectations regarding health and authority. Traditional Chinese Medicine (TCM) remains deeply ingrained in the collective consciousness of the population. Consequently, modern GPs in Shanghai are often expected to integrate or at least understand TCM principles when consulting with patients. This integration fosters greater patient compliance and trust, as it acknowledges the cultural heritage of the community.</w:t>
      </w:r>
    </w:p>
    <w:p>
      <w:pPr>
        <w:pStyle w:val="BodyText"/>
      </w:pPr>
      <w:r>
        <w:t xml:space="preserve">Furthermore, family dynamics play a pivotal role in healthcare decisions. In many cases, health decisions are not made by the individual patient alone but involve extended family members. The GP must therefore possess strong communication skills to engage with families rather than just individuals. This holistic approach aligns well with Confucian values of familial harmony and collective responsibility for well-being.</w:t>
      </w:r>
    </w:p>
    <w:bookmarkEnd w:id="21"/>
    <w:bookmarkStart w:id="22" w:name="the-digital-health-revolution"/>
    <w:p>
      <w:pPr>
        <w:pStyle w:val="Heading2"/>
      </w:pPr>
      <w:r>
        <w:t xml:space="preserve">The Digital Health Revolution</w:t>
      </w:r>
    </w:p>
    <w:p>
      <w:pPr>
        <w:pStyle w:val="FirstParagraph"/>
      </w:pPr>
      <w:r>
        <w:t xml:space="preserve">Shanghai is widely recognized as a global hub for technological innovation, and its healthcare system is no exception. The role of the</w:t>
      </w:r>
      <w:r>
        <w:t xml:space="preserve"> </w:t>
      </w:r>
      <w:r>
        <w:rPr>
          <w:bCs/>
          <w:b/>
        </w:rPr>
        <w:t xml:space="preserve">Doctor General Practitioner</w:t>
      </w:r>
      <w:r>
        <w:t xml:space="preserve"> </w:t>
      </w:r>
      <w:r>
        <w:t xml:space="preserve">today includes extensive use of digital tools such as electronic health records (EHR), telemedicine platforms, and mobile applications for appointment scheduling and prescription management. These technologies have revolutionized how GPs monitor chronic diseases like hypertension and diabetes, which are prevalent in aging populations.</w:t>
      </w:r>
    </w:p>
    <w:p>
      <w:pPr>
        <w:pStyle w:val="BodyText"/>
      </w:pPr>
      <w:r>
        <w:t xml:space="preserve">In Shanghai, the "Internet Plus Healthcare" initiative allows GPs to conduct follow-up consultations remotely, ensuring continuity of care without requiring patients to physically visit the clinic unless necessary. This digital integration enhances accessibility for working professionals who may struggle to take time off during regular office hours. It also facilitates better data sharing between community centers and larger hospitals, creating a seamless referral network that improves diagnostic accuracy and treatment outcomes.</w:t>
      </w:r>
    </w:p>
    <w:bookmarkEnd w:id="22"/>
    <w:bookmarkStart w:id="23" w:name="challenges-and-future-directions"/>
    <w:p>
      <w:pPr>
        <w:pStyle w:val="Heading2"/>
      </w:pPr>
      <w:r>
        <w:t xml:space="preserve">Challenges and Future Directions</w:t>
      </w:r>
    </w:p>
    <w:p>
      <w:pPr>
        <w:pStyle w:val="FirstParagraph"/>
      </w:pPr>
      <w:r>
        <w:t xml:space="preserve">Despite these advancements, challenges remain for the profession of general practice in Shanghai. There is still a perception among some segments of the population that tertiary hospital specialists are superior to GPs, leading to occasional resistance in accepting GP diagnoses or referrals. Additionally, while training programs for GPs have expanded, there remains a need for standardized continuing education and professional development opportunities to keep pace with evolving medical knowledge.</w:t>
      </w:r>
    </w:p>
    <w:p>
      <w:pPr>
        <w:pStyle w:val="BodyText"/>
      </w:pPr>
      <w:r>
        <w:t xml:space="preserve">Addressing these challenges requires sustained effort from policymakers, educational institutions, and healthcare providers. Enhancing the status and remuneration of GPs can help attract more talented medical graduates to primary care settings. Moreover, public awareness campaigns can educate citizens about the benefits of seeing a GP first, thereby reinforcing the tiered diagnosis and treatment system.</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Doctor General Practitioner</w:t>
      </w:r>
      <w:r>
        <w:t xml:space="preserve"> </w:t>
      </w:r>
      <w:r>
        <w:t xml:space="preserve">in China Shanghai is evolving into one of critical importance within both clinical practice and public health strategy. As gatekeepers of primary care, these professionals play a vital role in promoting preventive medicine, managing chronic diseases, and providing culturally sensitive care. Their ability to integrate traditional values with modern technology positions them uniquely to meet the diverse needs of Shanghai's population.</w:t>
      </w:r>
    </w:p>
    <w:p>
      <w:pPr>
        <w:pStyle w:val="BodyText"/>
      </w:pPr>
      <w:r>
        <w:t xml:space="preserve">As China continues its journey towards achieving universal health coverage, strengthening the foundation provided by GPs will be essential. The success of primary care in Shanghai serves as a model for other regions facing similar demographic and epidemiological transitions. Ultimately, investing in general practice not only improves individual patient outcomes but also contributes to the overall resilience and sustainability of the nation’s healthcare 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Doctor General Practitioner in China Shanghai</dc:title>
  <dc:creator/>
  <dc:language>en</dc:language>
  <cp:keywords/>
  <dcterms:created xsi:type="dcterms:W3CDTF">2026-07-30T06:31:39Z</dcterms:created>
  <dcterms:modified xsi:type="dcterms:W3CDTF">2026-07-30T06:31:39Z</dcterms:modified>
</cp:coreProperties>
</file>

<file path=docProps/custom.xml><?xml version="1.0" encoding="utf-8"?>
<Properties xmlns="http://schemas.openxmlformats.org/officeDocument/2006/custom-properties" xmlns:vt="http://schemas.openxmlformats.org/officeDocument/2006/docPropsVTypes"/>
</file>