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59f7b2a8878bbadcf0f31ba30da6f68d2bbc3f"/>
    <w:p>
      <w:pPr>
        <w:pStyle w:val="Heading1"/>
      </w:pPr>
      <w:r>
        <w:t xml:space="preserve">A Reflection Paper on the Role of a Doctor General Practitioner in France Marseille</w:t>
      </w:r>
    </w:p>
    <w:p>
      <w:pPr>
        <w:pStyle w:val="FirstParagraph"/>
      </w:pPr>
      <w:r>
        <w:t xml:space="preserve">The landscape of healthcare is a complex tapestry woven from medical science, human empathy, cultural nuance, and systemic efficiency. To understand this tapestry fully within the specific context of</w:t>
      </w:r>
      <w:r>
        <w:t xml:space="preserve"> </w:t>
      </w:r>
      <w:r>
        <w:rPr>
          <w:bCs/>
          <w:b/>
        </w:rPr>
        <w:t xml:space="preserve">France Marseille</w:t>
      </w:r>
      <w:r>
        <w:t xml:space="preserve">, one must examine the pivotal role of the</w:t>
      </w:r>
      <w:r>
        <w:t xml:space="preserve"> </w:t>
      </w:r>
      <w:r>
        <w:t xml:space="preserve">Doctor General Practitioner</w:t>
      </w:r>
      <w:r>
        <w:t xml:space="preserve">. This reflection paper serves as an analytical exploration of how a general practitioner functions not merely as a medical provider, but as a cultural mediator, a gatekeeper to specialized care, and the primary anchor for community health in this vibrant Mediterranean port city. By examining these dimensions, we gain insight into why the</w:t>
      </w:r>
      <w:r>
        <w:t xml:space="preserve"> </w:t>
      </w:r>
      <w:r>
        <w:rPr>
          <w:bCs/>
          <w:b/>
        </w:rPr>
        <w:t xml:space="preserve">Doctor General Practitioner</w:t>
      </w:r>
      <w:r>
        <w:t xml:space="preserve"> </w:t>
      </w:r>
      <w:r>
        <w:t xml:space="preserve">remains indispensable in the French healthcare ecosystem.</w:t>
      </w:r>
    </w:p>
    <w:bookmarkStart w:id="20" w:name="Xe55649857a7e56b424149a1b08ff2d2f9d6fd32"/>
    <w:p>
      <w:pPr>
        <w:pStyle w:val="Heading2"/>
      </w:pPr>
      <w:r>
        <w:t xml:space="preserve">The Structural Role: Gatekeeper and Coordinator</w:t>
      </w:r>
    </w:p>
    <w:p>
      <w:pPr>
        <w:pStyle w:val="FirstParagraph"/>
      </w:pPr>
      <w:r>
        <w:t xml:space="preserve">In</w:t>
      </w:r>
      <w:r>
        <w:t xml:space="preserve"> </w:t>
      </w:r>
      <w:r>
        <w:rPr>
          <w:bCs/>
          <w:b/>
        </w:rPr>
        <w:t xml:space="preserve">France Marseille</w:t>
      </w:r>
      <w:r>
        <w:t xml:space="preserve">, as in the rest of France, healthcare operates under a rigorous structure where access to specialists is often mediated by primary care providers. The</w:t>
      </w:r>
      <w:r>
        <w:t xml:space="preserve"> </w:t>
      </w:r>
      <w:r>
        <w:t xml:space="preserve">Doctor General Practitioner</w:t>
      </w:r>
      <w:r>
        <w:t xml:space="preserve"> </w:t>
      </w:r>
      <w:r>
        <w:t xml:space="preserve">acts as the essential gatekeeper. This role is particularly critical in a city like Marseille, which boasts high population density and diverse medical needs compared to smaller French towns. When a patient presents with complex symptoms, it is the</w:t>
      </w:r>
      <w:r>
        <w:t xml:space="preserve"> </w:t>
      </w:r>
      <w:r>
        <w:rPr>
          <w:bCs/>
          <w:b/>
        </w:rPr>
        <w:t xml:space="preserve">Doctor General Practitioner</w:t>
      </w:r>
      <w:r>
        <w:t xml:space="preserve"> </w:t>
      </w:r>
      <w:r>
        <w:t xml:space="preserve">who must first discern whether immediate hospitalization, specialist referral (such as cardiology or endocrinology), or general wellness monitoring is required.</w:t>
      </w:r>
    </w:p>
    <w:p>
      <w:pPr>
        <w:pStyle w:val="BodyText"/>
      </w:pPr>
      <w:r>
        <w:t xml:space="preserve">This coordination role reduces the strain on Marseille’s renowned hospitals, such as the Assistance Publique – Hôpitaux de Marseille (AP-HM). Without a robust network of</w:t>
      </w:r>
      <w:r>
        <w:t xml:space="preserve"> </w:t>
      </w:r>
      <w:r>
        <w:t xml:space="preserve">Doctors General Practitioners</w:t>
      </w:r>
      <w:r>
        <w:t xml:space="preserve">, the specialized infrastructure of</w:t>
      </w:r>
      <w:r>
        <w:t xml:space="preserve"> </w:t>
      </w:r>
      <w:r>
        <w:rPr>
          <w:bCs/>
          <w:b/>
        </w:rPr>
        <w:t xml:space="preserve">France Marseille</w:t>
      </w:r>
      <w:r>
        <w:t xml:space="preserve"> </w:t>
      </w:r>
      <w:r>
        <w:t xml:space="preserve">would be overwhelmed. The general practitioner ensures that every medical interaction is purposeful and efficient, aligning with the French model's emphasis on cost-effectiveness while maintaining high standards of care.</w:t>
      </w:r>
    </w:p>
    <w:bookmarkEnd w:id="20"/>
    <w:bookmarkStart w:id="21" w:name="cultural-competence-and-community-trust"/>
    <w:p>
      <w:pPr>
        <w:pStyle w:val="Heading2"/>
      </w:pPr>
      <w:r>
        <w:t xml:space="preserve">Cultural Competence and Community Trust</w:t>
      </w:r>
    </w:p>
    <w:p>
      <w:pPr>
        <w:pStyle w:val="FirstParagraph"/>
      </w:pPr>
      <w:r>
        <w:t xml:space="preserve">Marseille is historically a city of migration, characterized by its Mediterranean heritage and significant North African, Sub-Saharan African, and Asian populations. This demographic diversity profoundly impacts the practice of medicine. A</w:t>
      </w:r>
      <w:r>
        <w:t xml:space="preserve"> </w:t>
      </w:r>
      <w:r>
        <w:t xml:space="preserve">Doctor General Practitioner</w:t>
      </w:r>
      <w:r>
        <w:t xml:space="preserve"> </w:t>
      </w:r>
      <w:r>
        <w:t xml:space="preserve">working in this region must possess more than clinical skills; they require deep cultural competence.</w:t>
      </w:r>
    </w:p>
    <w:p>
      <w:pPr>
        <w:pStyle w:val="BodyText"/>
      </w:pPr>
      <w:r>
        <w:t xml:space="preserve">In my reflection on this topic, I recognize that language barriers or differing health beliefs can significantly impede treatment adherence. For instance, dietary recommendations for diabetes management must respect traditional culinary preferences common in</w:t>
      </w:r>
      <w:r>
        <w:t xml:space="preserve"> </w:t>
      </w:r>
      <w:r>
        <w:rPr>
          <w:bCs/>
          <w:b/>
        </w:rPr>
        <w:t xml:space="preserve">France Marseille</w:t>
      </w:r>
      <w:r>
        <w:t xml:space="preserve">. A</w:t>
      </w:r>
      <w:r>
        <w:t xml:space="preserve"> </w:t>
      </w:r>
      <w:r>
        <w:t xml:space="preserve">Doctor General Practitioner</w:t>
      </w:r>
      <w:r>
        <w:t xml:space="preserve"> </w:t>
      </w:r>
      <w:r>
        <w:t xml:space="preserve">who understands these cultural nuances builds trust more effectively. Trust is the currency of healthcare; without it, patients may delay seeking help until conditions become critical. Therefore, the general practitioner serves as a bridge between diverse communities and the broader medical establishment.</w:t>
      </w:r>
    </w:p>
    <w:bookmarkEnd w:id="21"/>
    <w:bookmarkStart w:id="22" w:name="the-challenge-of-health-inequality"/>
    <w:p>
      <w:pPr>
        <w:pStyle w:val="Heading2"/>
      </w:pPr>
      <w:r>
        <w:t xml:space="preserve">The Challenge of Health Inequality</w:t>
      </w:r>
    </w:p>
    <w:p>
      <w:pPr>
        <w:pStyle w:val="FirstParagraph"/>
      </w:pPr>
      <w:r>
        <w:rPr>
          <w:bCs/>
          <w:b/>
        </w:rPr>
        <w:t xml:space="preserve">France Marseille</w:t>
      </w:r>
      <w:r>
        <w:t xml:space="preserve">, like many major European cities, faces significant disparities in health outcomes linked to socioeconomic status. Certain arrondissements (districts) experience higher rates of chronic illness, obesity, and infectious diseases compared to wealthier areas. This reality places a heavy moral and professional burden on the</w:t>
      </w:r>
      <w:r>
        <w:t xml:space="preserve"> </w:t>
      </w:r>
      <w:r>
        <w:t xml:space="preserve">Doctor General Practitioner</w:t>
      </w:r>
      <w:r>
        <w:t xml:space="preserve">.</w:t>
      </w:r>
    </w:p>
    <w:p>
      <w:pPr>
        <w:pStyle w:val="BodyText"/>
      </w:pPr>
      <w:r>
        <w:t xml:space="preserve">It is not enough for a general practitioner to simply treat symptoms; they must advocate for their patients within social systems. They often navigate complex bureaucratic hurdles involving *Sécurité Sociale* (social security) and complementary health insurance (*mutuelle*). The</w:t>
      </w:r>
      <w:r>
        <w:t xml:space="preserve"> </w:t>
      </w:r>
      <w:r>
        <w:rPr>
          <w:bCs/>
          <w:b/>
        </w:rPr>
        <w:t xml:space="preserve">Doctor General Practitioner</w:t>
      </w:r>
      <w:r>
        <w:t xml:space="preserve"> </w:t>
      </w:r>
      <w:r>
        <w:t xml:space="preserve">becomes an advocate, ensuring that vulnerable populations receive the preventive care they are legally entitled to but may struggle to access. This aspect of the role highlights that being a general practitioner in this context involves significant social work, requiring resilience and emotional intelligence.</w:t>
      </w:r>
    </w:p>
    <w:bookmarkEnd w:id="22"/>
    <w:bookmarkStart w:id="23" w:name="the-human-element-continuity-of-care"/>
    <w:p>
      <w:pPr>
        <w:pStyle w:val="Heading2"/>
      </w:pPr>
      <w:r>
        <w:t xml:space="preserve">The Human Element: Continuity of Care</w:t>
      </w:r>
    </w:p>
    <w:p>
      <w:pPr>
        <w:pStyle w:val="FirstParagraph"/>
      </w:pPr>
      <w:r>
        <w:t xml:space="preserve">Beyond structure and culture lies the core human element of medicine. A</w:t>
      </w:r>
      <w:r>
        <w:t xml:space="preserve"> </w:t>
      </w:r>
      <w:r>
        <w:t xml:space="preserve">Doctor General Practitioner</w:t>
      </w:r>
      <w:r>
        <w:t xml:space="preserve"> </w:t>
      </w:r>
      <w:r>
        <w:t xml:space="preserve">provides continuity of care, witnessing the lifecycle events of families over years or decades. In a bustling metropolis like</w:t>
      </w:r>
      <w:r>
        <w:t xml:space="preserve"> </w:t>
      </w:r>
      <w:r>
        <w:rPr>
          <w:bCs/>
          <w:b/>
        </w:rPr>
        <w:t xml:space="preserve">France Marseille</w:t>
      </w:r>
      <w:r>
        <w:t xml:space="preserve">, where mobility is high, maintaining these long-term relationships can be challenging yet vital.</w:t>
      </w:r>
    </w:p>
    <w:p>
      <w:pPr>
        <w:pStyle w:val="BodyText"/>
      </w:pPr>
      <w:r>
        <w:t xml:space="preserve">This longitudinal perspective allows the general practitioner to detect subtle changes in health patterns that might be missed during brief specialist consultations. It transforms the patient-doctor relationship from a transactional encounter into a partnership. For many residents of</w:t>
      </w:r>
      <w:r>
        <w:t xml:space="preserve"> </w:t>
      </w:r>
      <w:r>
        <w:rPr>
          <w:bCs/>
          <w:b/>
        </w:rPr>
        <w:t xml:space="preserve">France Marseille</w:t>
      </w:r>
      <w:r>
        <w:t xml:space="preserve">, their general practitioner is not just a medical authority but also a confidant who understands their life context, stressors, and family dynamics.</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Doctor General Practitioner</w:t>
      </w:r>
      <w:r>
        <w:t xml:space="preserve"> </w:t>
      </w:r>
      <w:r>
        <w:t xml:space="preserve">in</w:t>
      </w:r>
      <w:r>
        <w:t xml:space="preserve"> </w:t>
      </w:r>
      <w:r>
        <w:rPr>
          <w:bCs/>
          <w:b/>
        </w:rPr>
        <w:t xml:space="preserve">France Marseille</w:t>
      </w:r>
      <w:r>
        <w:t xml:space="preserve"> </w:t>
      </w:r>
      <w:r>
        <w:t xml:space="preserve">is multifaceted and deeply impactful. They are not merely technicians diagnosing diseases but are central figures who navigate complex social, cultural, and administrative landscapes to ensure equitable health outcomes for their patients. Through their role as gatekeepers, cultural mediators, advocates for the vulnerable, and providers of continuity of care,</w:t>
      </w:r>
      <w:r>
        <w:t xml:space="preserve"> </w:t>
      </w:r>
      <w:r>
        <w:rPr>
          <w:bCs/>
          <w:b/>
        </w:rPr>
        <w:t xml:space="preserve">Doctors General Practitioners</w:t>
      </w:r>
      <w:r>
        <w:t xml:space="preserve"> </w:t>
      </w:r>
      <w:r>
        <w:t xml:space="preserve">uphold the integrity of the healthcare system in one of France’s most dynamic cities.</w:t>
      </w:r>
    </w:p>
    <w:p>
      <w:pPr>
        <w:pStyle w:val="BodyText"/>
      </w:pPr>
      <w:r>
        <w:t xml:space="preserve">This reflection underscores that effective healthcare delivery is not solely about advanced technology or pharmaceutical interventions; it is fundamentally about human connection, cultural sensitivity, and systemic coordination. As</w:t>
      </w:r>
      <w:r>
        <w:t xml:space="preserve"> </w:t>
      </w:r>
      <w:r>
        <w:rPr>
          <w:bCs/>
          <w:b/>
        </w:rPr>
        <w:t xml:space="preserve">France Marseille</w:t>
      </w:r>
      <w:r>
        <w:t xml:space="preserve"> </w:t>
      </w:r>
      <w:r>
        <w:t xml:space="preserve">continues to evolve demographically and socially, the adaptability and dedication of the</w:t>
      </w:r>
      <w:r>
        <w:t xml:space="preserve"> </w:t>
      </w:r>
      <w:r>
        <w:t xml:space="preserve">Doctor General Practitioner</w:t>
      </w:r>
      <w:r>
        <w:t xml:space="preserve"> </w:t>
      </w:r>
      <w:r>
        <w:t xml:space="preserve">will remain crucial in safeguarding public health.</w:t>
      </w:r>
    </w:p>
    <w:p>
      <w:pPr>
        <w:pStyle w:val="BodyText"/>
      </w:pPr>
      <w:r>
        <w:t xml:space="preserve">The commitment to serving communities across various backgrounds requires ongoing education in both clinical skills and cultural competency. Future medical training should therefore emphasize these holistic aspects alongside scientific proficiency, ensuring that new graduates are prepared to meet the unique challenges of practicing medicine in diverse urban centers like</w:t>
      </w:r>
      <w:r>
        <w:t xml:space="preserve"> </w:t>
      </w:r>
      <w:r>
        <w:rPr>
          <w:bCs/>
          <w:b/>
        </w:rPr>
        <w:t xml:space="preserve">France Marseille</w:t>
      </w:r>
      <w:r>
        <w:t xml:space="preserve">. Ultimately, recognizing the profound value of this role is essential for policymakers, healthcare administrators, and society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2026-07-29T11:22:24Z</dcterms:created>
  <dcterms:modified xsi:type="dcterms:W3CDTF">2026-07-29T11:22:24Z</dcterms:modified>
</cp:coreProperties>
</file>

<file path=docProps/custom.xml><?xml version="1.0" encoding="utf-8"?>
<Properties xmlns="http://schemas.openxmlformats.org/officeDocument/2006/custom-properties" xmlns:vt="http://schemas.openxmlformats.org/officeDocument/2006/docPropsVTypes"/>
</file>