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General</w:t>
      </w:r>
      <w:r>
        <w:t xml:space="preserve"> </w:t>
      </w:r>
      <w:r>
        <w:t xml:space="preserve">Practitioner</w:t>
      </w:r>
      <w:r>
        <w:t xml:space="preserve"> </w:t>
      </w:r>
      <w:r>
        <w:t xml:space="preserve">in</w:t>
      </w:r>
      <w:r>
        <w:t xml:space="preserve"> </w:t>
      </w:r>
      <w:r>
        <w:t xml:space="preserve">Munich,</w:t>
      </w:r>
      <w:r>
        <w:t xml:space="preserve"> </w:t>
      </w:r>
      <w:r>
        <w:t xml:space="preserve">Germany</w:t>
      </w:r>
    </w:p>
    <w:bookmarkStart w:id="26" w:name="X07af3ca6cab6b403f124f595b66660af53be49c"/>
    <w:p>
      <w:pPr>
        <w:pStyle w:val="Heading1"/>
      </w:pPr>
      <w:r>
        <w:t xml:space="preserve">Bridging Tradition and Modernity in Primary Care</w:t>
      </w:r>
      <w:r>
        <w:br/>
      </w:r>
      <w:r>
        <w:t xml:space="preserve">A Reflection on the Role of the Doctor General Practitioner in Munich, Germany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Systems and Cultural Adaptation in Healthcare</w:t>
      </w:r>
      <w:r>
        <w:br/>
      </w:r>
      <w:r>
        <w:rPr>
          <w:bCs/>
          <w:b/>
        </w:rPr>
        <w:t xml:space="preserve">Focusing on:</w:t>
      </w:r>
      <w:r>
        <w:t xml:space="preserve">The Doctor General Practitioner within the context of Germany Munich</w:t>
      </w:r>
    </w:p>
    <w:bookmarkStart w:id="20" w:name="Xd822c19d8c504c8829c3683c4ba6c6e8b70ffcd"/>
    <w:p>
      <w:pPr>
        <w:pStyle w:val="Heading2"/>
      </w:pPr>
      <w:r>
        <w:t xml:space="preserve">I. Introduction: The Gateway to Healthcare in a Global City</w:t>
      </w:r>
    </w:p>
    <w:p>
      <w:pPr>
        <w:pStyle w:val="FirstParagraph"/>
      </w:pPr>
      <w:r>
        <w:t xml:space="preserve">The landscape of healthcare is often defined by its structural efficiency and the cultural nuances that shape patient-provider interactions. In my exploration of medical systems across Europe, few cities present as complex yet harmonious a blend of traditional values and modern innovation as</w:t>
      </w:r>
      <w:r>
        <w:t xml:space="preserve"> </w:t>
      </w:r>
      <w:r>
        <w:rPr>
          <w:bCs/>
          <w:b/>
        </w:rPr>
        <w:t xml:space="preserve">Germany Munich</w:t>
      </w:r>
      <w:r>
        <w:t xml:space="preserve">. At the heart of this system lies the</w:t>
      </w:r>
      <w:r>
        <w:t xml:space="preserve"> </w:t>
      </w:r>
      <w:r>
        <w:rPr>
          <w:bCs/>
          <w:b/>
        </w:rPr>
        <w:t xml:space="preserve">Doctor General Practitioner</w:t>
      </w:r>
      <w:r>
        <w:t xml:space="preserve">, often referred to locally as *Hausarzt*. This reflection paper seeks to analyze the multifaceted role of the general practitioner within this specific geographical and cultural context. It is not merely a clinical observation but a deeper inquiry into how medical expertise intersects with societal expectations in one of Germany’s most prestigious metropolitan hubs. The experience of navigating healthcare as a</w:t>
      </w:r>
      <w:r>
        <w:t xml:space="preserve"> </w:t>
      </w:r>
      <w:r>
        <w:rPr>
          <w:bCs/>
          <w:b/>
        </w:rPr>
        <w:t xml:space="preserve">Doctor General Practitioner</w:t>
      </w:r>
      <w:r>
        <w:t xml:space="preserve"> </w:t>
      </w:r>
      <w:r>
        <w:t xml:space="preserve">in</w:t>
      </w:r>
      <w:r>
        <w:t xml:space="preserve"> </w:t>
      </w:r>
      <w:r>
        <w:rPr>
          <w:bCs/>
          <w:b/>
        </w:rPr>
        <w:t xml:space="preserve">Germany Munich</w:t>
      </w:r>
      <w:r>
        <w:t xml:space="preserve"> </w:t>
      </w:r>
      <w:r>
        <w:t xml:space="preserve">reveals unique challenges regarding accessibility, patient education, and the balance between bureaucratic rigor and humanistic care.</w:t>
      </w:r>
    </w:p>
    <w:bookmarkEnd w:id="20"/>
    <w:bookmarkStart w:id="21" w:name="Xbed0115928ce27800eb5a49c7ab852258e2174a"/>
    <w:p>
      <w:pPr>
        <w:pStyle w:val="Heading2"/>
      </w:pPr>
      <w:r>
        <w:t xml:space="preserve">II. The Structural Context: Access and Autonomy</w:t>
      </w:r>
    </w:p>
    <w:p>
      <w:pPr>
        <w:pStyle w:val="FirstParagraph"/>
      </w:pPr>
      <w:r>
        <w:t xml:space="preserve">In</w:t>
      </w:r>
      <w:r>
        <w:t xml:space="preserve"> </w:t>
      </w:r>
      <w:r>
        <w:rPr>
          <w:bCs/>
          <w:b/>
        </w:rPr>
        <w:t xml:space="preserve">Germany Munich</w:t>
      </w:r>
      <w:r>
        <w:t xml:space="preserve">, the healthcare system is predominantly based on a statutory health insurance model, yet it allows for significant private practice opportunities. For a</w:t>
      </w:r>
      <w:r>
        <w:t xml:space="preserve"> </w:t>
      </w:r>
      <w:r>
        <w:rPr>
          <w:bCs/>
          <w:b/>
        </w:rPr>
        <w:t xml:space="preserve">Doctor General Practitioner</w:t>
      </w:r>
      <w:r>
        <w:t xml:space="preserve">, this duality creates a distinct professional environment. Unlike in countries where general practitioners act as gatekeepers with strict referral limits, in Munich, patients often have direct access to specialists. However, the *Hausarzt* remains the central coordinator of care.</w:t>
      </w:r>
      <w:r>
        <w:t xml:space="preserve"> </w:t>
      </w:r>
      <w:r>
        <w:t xml:space="preserve">Reflecting on this structure, I observe that the</w:t>
      </w:r>
      <w:r>
        <w:t xml:space="preserve"> </w:t>
      </w:r>
      <w:r>
        <w:rPr>
          <w:bCs/>
          <w:b/>
        </w:rPr>
        <w:t xml:space="preserve">Doctor General Practitioner</w:t>
      </w:r>
      <w:r>
        <w:t xml:space="preserve"> </w:t>
      </w:r>
      <w:r>
        <w:t xml:space="preserve">must possess a high degree of administrative literacy alongside clinical skill. In</w:t>
      </w:r>
      <w:r>
        <w:t xml:space="preserve"> </w:t>
      </w:r>
      <w:r>
        <w:rPr>
          <w:bCs/>
          <w:b/>
        </w:rPr>
        <w:t xml:space="preserve">Germany Munich</w:t>
      </w:r>
      <w:r>
        <w:t xml:space="preserve">, the paperwork is extensive yet highly digitized through systems like ePA (electronic patient record). The practitioner is not just a healer but an administrator of complex insurance protocols. This aspect demands resilience and organizational precision. The urban density of Munich adds another layer; finding a *Hausarzt* with new patient slots can be surprisingly difficult in certain districts, highlighting a paradox where high-quality care exists, but physical access is constrained by supply and demand dynamics unique to this booming metropolis.</w:t>
      </w:r>
    </w:p>
    <w:bookmarkEnd w:id="21"/>
    <w:bookmarkStart w:id="22" w:name="Xfb8e9fcb7e0f067d7ab8509d9a52dea091805af"/>
    <w:p>
      <w:pPr>
        <w:pStyle w:val="Heading2"/>
      </w:pPr>
      <w:r>
        <w:t xml:space="preserve">III. Cultural Dynamics: Patience as a Clinical Tool</w:t>
      </w:r>
    </w:p>
    <w:p>
      <w:pPr>
        <w:pStyle w:val="FirstParagraph"/>
      </w:pPr>
      <w:r>
        <w:t xml:space="preserve">One of the most profound reflections concerns the cultural expectations of patients in</w:t>
      </w:r>
      <w:r>
        <w:t xml:space="preserve"> </w:t>
      </w:r>
      <w:r>
        <w:rPr>
          <w:bCs/>
          <w:b/>
        </w:rPr>
        <w:t xml:space="preserve">Germany Munich</w:t>
      </w:r>
      <w:r>
        <w:t xml:space="preserve">. German culture generally values precision, thoroughness, and direct communication. For a</w:t>
      </w:r>
      <w:r>
        <w:t xml:space="preserve"> </w:t>
      </w:r>
      <w:r>
        <w:rPr>
          <w:bCs/>
          <w:b/>
        </w:rPr>
        <w:t xml:space="preserve">Doctor General Practitioner</w:t>
      </w:r>
      <w:r>
        <w:t xml:space="preserve">, this translates into consultations that are often lengthy and detailed. Patients expect comprehensive diagnostics and clear explanations grounded in evidence-based medicine. There is little tolerance for ambiguity or rushed consultations.</w:t>
      </w:r>
      <w:r>
        <w:t xml:space="preserve"> </w:t>
      </w:r>
      <w:r>
        <w:t xml:space="preserve">In my analysis of patient interactions in this region, it becomes evident that the</w:t>
      </w:r>
      <w:r>
        <w:t xml:space="preserve"> </w:t>
      </w:r>
      <w:r>
        <w:rPr>
          <w:bCs/>
          <w:b/>
        </w:rPr>
        <w:t xml:space="preserve">Doctor General Practitioner</w:t>
      </w:r>
      <w:r>
        <w:t xml:space="preserve"> </w:t>
      </w:r>
      <w:r>
        <w:t xml:space="preserve">serves as a counselor as much as a clinician. The directness prevalent in German communication can sometimes be perceived by foreign patients as coldness, but within the local cultural framework of</w:t>
      </w:r>
      <w:r>
        <w:t xml:space="preserve"> </w:t>
      </w:r>
      <w:r>
        <w:rPr>
          <w:bCs/>
          <w:b/>
        </w:rPr>
        <w:t xml:space="preserve">Germany Munich</w:t>
      </w:r>
      <w:r>
        <w:t xml:space="preserve">, it is interpreted as respect for time and efficiency. A successful practitioner must navigate this nuance, ensuring that their direct feedback is received as professional integrity rather than personal indifference. This requires a high level of emotional intelligence and cross-cultural competence, especially given Munich’s international demographic.</w:t>
      </w:r>
    </w:p>
    <w:bookmarkEnd w:id="22"/>
    <w:bookmarkStart w:id="23" w:name="Xde9a072883497f98e2cc431936687c65137eb9b"/>
    <w:p>
      <w:pPr>
        <w:pStyle w:val="Heading2"/>
      </w:pPr>
      <w:r>
        <w:t xml:space="preserve">IV. The Challenge of Multiculturalism in a Global Hub</w:t>
      </w:r>
    </w:p>
    <w:p>
      <w:pPr>
        <w:pStyle w:val="FirstParagraph"/>
      </w:pPr>
      <w:r>
        <w:rPr>
          <w:bCs/>
          <w:b/>
        </w:rPr>
        <w:t xml:space="preserve">Munich</w:t>
      </w:r>
      <w:r>
        <w:t xml:space="preserve"> </w:t>
      </w:r>
      <w:r>
        <w:t xml:space="preserve">is not only an economic powerhouse but also a cosmopolitan center with a significant population of expatriates, international students, and immigrants. Consequently, the</w:t>
      </w:r>
      <w:r>
        <w:t xml:space="preserve"> </w:t>
      </w:r>
      <w:r>
        <w:rPr>
          <w:bCs/>
          <w:b/>
        </w:rPr>
        <w:t xml:space="preserve">Doctor General Practitioner</w:t>
      </w:r>
      <w:r>
        <w:t xml:space="preserve"> </w:t>
      </w:r>
      <w:r>
        <w:t xml:space="preserve">in this city frequently encounters patients with diverse linguistic backgrounds and varying health literacy levels. This reality forces the medical profession to adapt rapidly.</w:t>
      </w:r>
      <w:r>
        <w:t xml:space="preserve"> </w:t>
      </w:r>
      <w:r>
        <w:t xml:space="preserve">Reflections on daily practice indicate that language barriers are a primary challenge for the</w:t>
      </w:r>
      <w:r>
        <w:t xml:space="preserve"> </w:t>
      </w:r>
      <w:r>
        <w:rPr>
          <w:bCs/>
          <w:b/>
        </w:rPr>
        <w:t xml:space="preserve">Doctor General Practitioner</w:t>
      </w:r>
      <w:r>
        <w:t xml:space="preserve">. While many doctors speak English, reliance on translation apps or family members is insufficient for complex medical discussions. Therefore, practices in</w:t>
      </w:r>
      <w:r>
        <w:t xml:space="preserve"> </w:t>
      </w:r>
      <w:r>
        <w:rPr>
          <w:bCs/>
          <w:b/>
        </w:rPr>
        <w:t xml:space="preserve">Germany Munich</w:t>
      </w:r>
      <w:r>
        <w:t xml:space="preserve"> </w:t>
      </w:r>
      <w:r>
        <w:t xml:space="preserve">that employ multilingual staff or offer professional interpretation services gain a distinct advantage. Furthermore, cultural beliefs regarding health and illness vary widely among the patient population. A</w:t>
      </w:r>
      <w:r>
        <w:t xml:space="preserve"> </w:t>
      </w:r>
      <w:r>
        <w:rPr>
          <w:bCs/>
          <w:b/>
        </w:rPr>
        <w:t xml:space="preserve">Doctor General Practitioner</w:t>
      </w:r>
      <w:r>
        <w:t xml:space="preserve"> </w:t>
      </w:r>
      <w:r>
        <w:t xml:space="preserve">must be culturally humble, avoiding ethnocentric assumptions about treatment adherence or pain management. This adaptability is crucial for maintaining trust and ensuring equitable care in such a diverse urban environment.</w:t>
      </w:r>
    </w:p>
    <w:bookmarkEnd w:id="23"/>
    <w:bookmarkStart w:id="24" w:name="X4909158d9a11d21935f1e8cb267e68e8b95b7f2"/>
    <w:p>
      <w:pPr>
        <w:pStyle w:val="Heading2"/>
      </w:pPr>
      <w:r>
        <w:t xml:space="preserve">V. Technological Integration and Future-Proofing</w:t>
      </w:r>
    </w:p>
    <w:p>
      <w:pPr>
        <w:pStyle w:val="FirstParagraph"/>
      </w:pPr>
      <w:r>
        <w:t xml:space="preserve">The rapid digitalization of healthcare in</w:t>
      </w:r>
      <w:r>
        <w:t xml:space="preserve"> </w:t>
      </w:r>
      <w:r>
        <w:rPr>
          <w:bCs/>
          <w:b/>
        </w:rPr>
        <w:t xml:space="preserve">Germany Munich</w:t>
      </w:r>
      <w:r>
        <w:t xml:space="preserve"> </w:t>
      </w:r>
      <w:r>
        <w:t xml:space="preserve">has transformed the role of the</w:t>
      </w:r>
      <w:r>
        <w:t xml:space="preserve"> </w:t>
      </w:r>
      <w:r>
        <w:rPr>
          <w:bCs/>
          <w:b/>
        </w:rPr>
        <w:t xml:space="preserve">Doctor General Practitioner</w:t>
      </w:r>
      <w:r>
        <w:t xml:space="preserve">. Telemedicine, once a novelty, has become an integral part of primary care workflows. In a city known for its technological innovation and hosting major international events like the BMW Group or Siemens headquarters, patients often expect seamless digital integration.</w:t>
      </w:r>
      <w:r>
        <w:t xml:space="preserve"> </w:t>
      </w:r>
      <w:r>
        <w:t xml:space="preserve">A modern</w:t>
      </w:r>
      <w:r>
        <w:t xml:space="preserve"> </w:t>
      </w:r>
      <w:r>
        <w:rPr>
          <w:bCs/>
          <w:b/>
        </w:rPr>
        <w:t xml:space="preserve">Doctor General Practitioner</w:t>
      </w:r>
      <w:r>
        <w:t xml:space="preserve"> </w:t>
      </w:r>
      <w:r>
        <w:t xml:space="preserve">must be proficient in using electronic health records (EHR) that are interoperable across different healthcare providers in Bavaria. This connectivity allows for better continuity of care but also increases the risk of burnout due to screen time. Reflecting on this, there is a tension between the human touch essential for primary care and the digital demands of modern administration. The successful practitioner in</w:t>
      </w:r>
      <w:r>
        <w:t xml:space="preserve"> </w:t>
      </w:r>
      <w:r>
        <w:rPr>
          <w:bCs/>
          <w:b/>
        </w:rPr>
        <w:t xml:space="preserve">Germany Munich</w:t>
      </w:r>
      <w:r>
        <w:t xml:space="preserve"> </w:t>
      </w:r>
      <w:r>
        <w:t xml:space="preserve">must strike a delicate balance, leveraging technology to enhance efficiency without sacrificing the empathetic connection that defines effective general practice.</w:t>
      </w:r>
    </w:p>
    <w:bookmarkEnd w:id="24"/>
    <w:bookmarkStart w:id="25" w:name="Xc3c9f86d3a2888a6a0f3c9a8d803f1d10656db4"/>
    <w:p>
      <w:pPr>
        <w:pStyle w:val="Heading2"/>
      </w:pPr>
      <w:r>
        <w:t xml:space="preserve">VI. Conclusion: The Steward of Community Health</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Germany Munich</w:t>
      </w:r>
      <w:r>
        <w:t xml:space="preserve"> </w:t>
      </w:r>
      <w:r>
        <w:t xml:space="preserve">is far more complex than simple symptom management. It is a position that demands clinical excellence, administrative prowess, cultural sensitivity, and technological adaptability. The unique characteristics of Munich—a city that marries Bavarian tradition with global modernity—shape the expectations placed upon primary care physicians.</w:t>
      </w:r>
      <w:r>
        <w:t xml:space="preserve"> </w:t>
      </w:r>
      <w:r>
        <w:t xml:space="preserve">As I reflect on this dynamic ecosystem, it becomes clear that the</w:t>
      </w:r>
      <w:r>
        <w:t xml:space="preserve"> </w:t>
      </w:r>
      <w:r>
        <w:rPr>
          <w:bCs/>
          <w:b/>
        </w:rPr>
        <w:t xml:space="preserve">Doctor General Practitioner</w:t>
      </w:r>
      <w:r>
        <w:t xml:space="preserve"> </w:t>
      </w:r>
      <w:r>
        <w:t xml:space="preserve">is not just a medical provider but a vital social stabilizer in</w:t>
      </w:r>
      <w:r>
        <w:t xml:space="preserve"> </w:t>
      </w:r>
      <w:r>
        <w:rPr>
          <w:bCs/>
          <w:b/>
        </w:rPr>
        <w:t xml:space="preserve">Germany Munich</w:t>
      </w:r>
      <w:r>
        <w:t xml:space="preserve">. They bridge the gap between complex insurance structures and individual patient needs, translating bureaucratic requirements into compassionate care. The future of primary care in this city will likely depend on how well practitioners can navigate increasing digitalization while preserving the humanistic core of their profession. Ultimately, the effectiveness of a healthcare system is measured not by its hospitals alone, but by the strength and accessibility of its general practitioners. In</w:t>
      </w:r>
      <w:r>
        <w:t xml:space="preserve"> </w:t>
      </w:r>
      <w:r>
        <w:rPr>
          <w:bCs/>
          <w:b/>
        </w:rPr>
        <w:t xml:space="preserve">Germany Munich</w:t>
      </w:r>
      <w:r>
        <w:t xml:space="preserve">, these doctors stand as the first line of defense and care, embodying the resilience and precision that define both their city and their 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General Practitioner in Munich, Germany</dc:title>
  <dc:creator/>
  <dc:language>en</dc:language>
  <cp:keywords/>
  <dcterms:created xsi:type="dcterms:W3CDTF">2026-07-29T22:25:42Z</dcterms:created>
  <dcterms:modified xsi:type="dcterms:W3CDTF">2026-07-29T22:25:42Z</dcterms:modified>
</cp:coreProperties>
</file>

<file path=docProps/custom.xml><?xml version="1.0" encoding="utf-8"?>
<Properties xmlns="http://schemas.openxmlformats.org/officeDocument/2006/custom-properties" xmlns:vt="http://schemas.openxmlformats.org/officeDocument/2006/docPropsVTypes"/>
</file>