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310b11c4a73f6372104c1c7724894000083793f"/>
    <w:p>
      <w:pPr>
        <w:pStyle w:val="Heading1"/>
      </w:pPr>
      <w:r>
        <w:t xml:space="preserve">Bridging Worlds: A Reflection on the Role of a Doctor General Practitioner in Israel, Tel Aviv</w:t>
      </w:r>
    </w:p>
    <w:p>
      <w:pPr>
        <w:pStyle w:val="FirstParagraph"/>
      </w:pPr>
      <w:r>
        <w:t xml:space="preserve">The practice of medicine is never merely a transactional exchange between clinician and patient; it is a profound human encounter shaped by culture, geography, and history. Nowhere is this more evident than in the bustling metropolis of Tel Aviv, Israel. To serve as a</w:t>
      </w:r>
      <w:r>
        <w:t xml:space="preserve"> </w:t>
      </w:r>
      <w:r>
        <w:rPr>
          <w:bCs/>
          <w:b/>
        </w:rPr>
        <w:t xml:space="preserve">Doctor General Practitioner</w:t>
      </w:r>
      <w:r>
        <w:t xml:space="preserve"> </w:t>
      </w:r>
      <w:r>
        <w:t xml:space="preserve">in this dynamic city requires more than clinical competence; it demands cultural fluency, emotional resilience, and a deep understanding of the unique sociopolitical tapestry that defines life on the Mediterranean coast. This reflection paper explores the multifaceted nature of primary care within this specific context, highlighting how the identity of Tel Aviv shapes both the challenges and rewards for general practitioners.</w:t>
      </w:r>
    </w:p>
    <w:bookmarkStart w:id="20" w:name="the-cultural-crucible-of-tel-aviv"/>
    <w:p>
      <w:pPr>
        <w:pStyle w:val="Heading2"/>
      </w:pPr>
      <w:r>
        <w:t xml:space="preserve">The Cultural Crucible of Tel Aviv</w:t>
      </w:r>
    </w:p>
    <w:p>
      <w:pPr>
        <w:pStyle w:val="FirstParagraph"/>
      </w:pPr>
      <w:r>
        <w:t xml:space="preserve">Tel Aviv is often described as a city without sleep, a hub of innovation, nightlife, and diverse populations. However, beneath its glossy exterior lies a complex societal structure that directly impacts healthcare delivery. As a</w:t>
      </w:r>
      <w:r>
        <w:t xml:space="preserve"> </w:t>
      </w:r>
      <w:r>
        <w:rPr>
          <w:bCs/>
          <w:b/>
        </w:rPr>
        <w:t xml:space="preserve">Doctor General Practitioner</w:t>
      </w:r>
      <w:r>
        <w:t xml:space="preserve">, one quickly learns that patient compliance and health outcomes are inextricably linked to social determinants of health that are particularly acute in Israel. The city is home to immigrants from over 100 countries, creating a microcosm of global cultures under one geographic boundary. For the physician, this means navigating a linguistic and cultural labyrinth daily. A patient’s understanding of diagnosis, trust in medical authority, and adherence to treatment plans are heavily influenced by their cultural background.</w:t>
      </w:r>
    </w:p>
    <w:p>
      <w:pPr>
        <w:pStyle w:val="BodyText"/>
      </w:pPr>
      <w:r>
        <w:t xml:space="preserve">Furthermore, Tel Aviv represents a blend of secular modernity and traditional religious observance. The tension—or harmony—between these worlds plays out in the examination room. A</w:t>
      </w:r>
      <w:r>
        <w:t xml:space="preserve"> </w:t>
      </w:r>
      <w:r>
        <w:rPr>
          <w:bCs/>
          <w:b/>
        </w:rPr>
        <w:t xml:space="preserve">Doctor General Practitioner</w:t>
      </w:r>
      <w:r>
        <w:t xml:space="preserve"> </w:t>
      </w:r>
      <w:r>
        <w:t xml:space="preserve">must be adept at respecting Shabbat observances, dietary laws (Kashrut), and gender preferences in care, while simultaneously promoting evidence-based medical practices that may sometimes conflict with traditional beliefs. This duality requires a high degree of empathy and adaptability. It is not enough to simply prescribe medication; the physician must engage in dialogue that respects the patient’s worldview while guiding them toward optimal health.</w:t>
      </w:r>
    </w:p>
    <w:bookmarkEnd w:id="20"/>
    <w:bookmarkStart w:id="21" w:name="the-pressure-cooker-of-urban-life"/>
    <w:p>
      <w:pPr>
        <w:pStyle w:val="Heading2"/>
      </w:pPr>
      <w:r>
        <w:t xml:space="preserve">The Pressure Cooker of Urban Life</w:t>
      </w:r>
    </w:p>
    <w:p>
      <w:pPr>
        <w:pStyle w:val="FirstParagraph"/>
      </w:pPr>
      <w:r>
        <w:t xml:space="preserve">The lifestyle associated with living in Tel Aviv contributes significantly to the public health profile seen by primary care physicians. The city is known for its vibrant social scene, late-night activities, and high-stress professional environments. Consequently, a significant portion of consultations revolves around stress-related ailments, anxiety disorders, sleep disturbances, and cardiovascular risks associated with sedentary office jobs mixed with sporadic physical activity. As a</w:t>
      </w:r>
      <w:r>
        <w:t xml:space="preserve"> </w:t>
      </w:r>
      <w:r>
        <w:rPr>
          <w:bCs/>
          <w:b/>
        </w:rPr>
        <w:t xml:space="preserve">Doctor General Practitioner</w:t>
      </w:r>
      <w:r>
        <w:t xml:space="preserve">, the role expands from treating acute infections to acting as a counselor for burnout and mental health crises.</w:t>
      </w:r>
    </w:p>
    <w:p>
      <w:pPr>
        <w:pStyle w:val="BodyText"/>
      </w:pPr>
      <w:r>
        <w:t xml:space="preserve">The pace of life in Tel Aviv is relentless. This urgency often translates into patient expectations for immediate solutions, rapid prescriptions, and short consultation times. However, the effective general practitioner knows that rushing through consultations undermines long-term health outcomes. Balancing the efficient management of high patient volumes with the need for holistic, patient-centered care is a daily challenge. It requires robust time management skills and the ability to prioritize effectively without neglecting the subtle cues that often signal deeper underlying issues.</w:t>
      </w:r>
    </w:p>
    <w:bookmarkEnd w:id="21"/>
    <w:bookmarkStart w:id="22" w:name="the-shadow-of-security-and-resilience"/>
    <w:p>
      <w:pPr>
        <w:pStyle w:val="Heading2"/>
      </w:pPr>
      <w:r>
        <w:t xml:space="preserve">The Shadow of Security and Resilience</w:t>
      </w:r>
    </w:p>
    <w:p>
      <w:pPr>
        <w:pStyle w:val="FirstParagraph"/>
      </w:pPr>
      <w:r>
        <w:t xml:space="preserve">No discussion of medicine in Israel is complete without acknowledging the backdrop of security concerns. The recurring cycles of conflict, sirens, and military mobilizations create a collective trauma that affects the entire population. For a</w:t>
      </w:r>
      <w:r>
        <w:t xml:space="preserve"> </w:t>
      </w:r>
      <w:r>
        <w:rPr>
          <w:bCs/>
          <w:b/>
        </w:rPr>
        <w:t xml:space="preserve">Doctor General Practitioner</w:t>
      </w:r>
      <w:r>
        <w:t xml:space="preserve"> </w:t>
      </w:r>
      <w:r>
        <w:t xml:space="preserve">in Tel Aviv, this reality is ever-present. Patients often present with somatic symptoms rooted in anxiety stemming from geopolitical instability. Moreover, doctors themselves are reserve soldiers or reserves for emergency services (Magen David Adom), blurring the lines between their professional medical identity and their civic duty.</w:t>
      </w:r>
    </w:p>
    <w:p>
      <w:pPr>
        <w:pStyle w:val="BodyText"/>
      </w:pPr>
      <w:r>
        <w:t xml:space="preserve">This dual role fosters a unique form of resilience within the medical community. The</w:t>
      </w:r>
      <w:r>
        <w:t xml:space="preserve"> </w:t>
      </w:r>
      <w:r>
        <w:rPr>
          <w:bCs/>
          <w:b/>
        </w:rPr>
        <w:t xml:space="preserve">Doctor General Practitioner</w:t>
      </w:r>
      <w:r>
        <w:t xml:space="preserve"> </w:t>
      </w:r>
      <w:r>
        <w:t xml:space="preserve">is not just a healer of individual bodies but a stabilizer for individuals navigating an unstable environment. There is a profound sense of camaraderie and shared purpose among healthcare workers in Tel Aviv. This collective strength is essential for maintaining mental well-being amidst the stressors of practice. It also means that general practitioners often serve as the first point of contact during crises, providing not only medical care but also psychological first aid to patients who feel vulnerable due to external threats.</w:t>
      </w:r>
    </w:p>
    <w:bookmarkEnd w:id="22"/>
    <w:bookmarkStart w:id="23" w:name="X8f02ab6caf4f896b36ef615a6d0a9dba3694935"/>
    <w:p>
      <w:pPr>
        <w:pStyle w:val="Heading2"/>
      </w:pPr>
      <w:r>
        <w:t xml:space="preserve">The Systemic Landscape: Kupat Holim and Private Practice</w:t>
      </w:r>
    </w:p>
    <w:p>
      <w:pPr>
        <w:pStyle w:val="FirstParagraph"/>
      </w:pPr>
      <w:r>
        <w:t xml:space="preserve">The Israeli healthcare system is characterized by a mix of public health funds (Kupot Holim) and private insurance options. In Tel Aviv, where the cost of living is among the highest in the region, many patients navigate between these systems to access care efficiently. A</w:t>
      </w:r>
      <w:r>
        <w:t xml:space="preserve"> </w:t>
      </w:r>
      <w:r>
        <w:rPr>
          <w:bCs/>
          <w:b/>
        </w:rPr>
        <w:t xml:space="preserve">Doctor General Practitioner</w:t>
      </w:r>
      <w:r>
        <w:t xml:space="preserve"> </w:t>
      </w:r>
      <w:r>
        <w:t xml:space="preserve">must be well-versed in navigating this bureaucratic landscape. They often act as gatekeepers to specialized care, coordinating referrals and ensuring that patients receive comprehensive management within the constraints of budget and availability.</w:t>
      </w:r>
    </w:p>
    <w:p>
      <w:pPr>
        <w:pStyle w:val="BodyText"/>
      </w:pPr>
      <w:r>
        <w:t xml:space="preserve">This systemic complexity adds another layer to the physician’s role. It is not sufficient to have excellent bedside manner; one must also be an advocate within the system. Fighting for timely access to diagnostic tests or specialist appointments requires persistence and administrative savvy. The frustration patients feel regarding delays in care often gets transferred to the general practitioner, who is perceived as part of the system rather than its solution. Managing these expectations while maintaining a therapeutic alliance is a critical skill developed through experience in Tel Aviv’s competitive healthcare environment.</w:t>
      </w:r>
    </w:p>
    <w:bookmarkEnd w:id="23"/>
    <w:bookmarkStart w:id="24" w:name="X7ff093dbd2c357420e9639a1626d511915eb6b4"/>
    <w:p>
      <w:pPr>
        <w:pStyle w:val="Heading2"/>
      </w:pPr>
      <w:r>
        <w:t xml:space="preserve">Conclusion: The Human Element Amidst Chaos</w:t>
      </w:r>
    </w:p>
    <w:p>
      <w:pPr>
        <w:pStyle w:val="FirstParagraph"/>
      </w:pPr>
      <w:r>
        <w:t xml:space="preserve">In conclusion, being a</w:t>
      </w:r>
      <w:r>
        <w:t xml:space="preserve"> </w:t>
      </w:r>
      <w:r>
        <w:rPr>
          <w:bCs/>
          <w:b/>
        </w:rPr>
        <w:t xml:space="preserve">Doctor General Practitioner</w:t>
      </w:r>
      <w:r>
        <w:t xml:space="preserve"> </w:t>
      </w:r>
      <w:r>
        <w:t xml:space="preserve">in Tel Aviv is an exercise in navigating complexity. It is a role that sits at the intersection of global culture, local tradition, urban stress, and national security concerns. The physician must be part clinician, part counselor, part cultural translator, and part system navigator. Yet, amidst these challenges lies the profound reward of connecting with people from all walks of life in one of the most vibrant cities on earth.</w:t>
      </w:r>
    </w:p>
    <w:p>
      <w:pPr>
        <w:pStyle w:val="BodyText"/>
      </w:pPr>
      <w:r>
        <w:t xml:space="preserve">The experience serves as a constant reminder that medicine is ultimately about human connection. In Tel Aviv, where life is lived loudly and intensely, the</w:t>
      </w:r>
      <w:r>
        <w:t xml:space="preserve"> </w:t>
      </w:r>
      <w:r>
        <w:rPr>
          <w:bCs/>
          <w:b/>
        </w:rPr>
        <w:t xml:space="preserve">Doctor General Practitioner</w:t>
      </w:r>
      <w:r>
        <w:t xml:space="preserve"> </w:t>
      </w:r>
      <w:r>
        <w:t xml:space="preserve">provides a space for quiet reflection, healing, and understanding. Whether treating a tech entrepreneur suffering from burnout or an elderly immigrant adjusting to life in the city, the core mission remains unchanged: to alleviate suffering and promote health. However, in this specific context of Israel and Tel Aviv, that mission is enriched by the depth of human diversity and the resilience required to thrive in such a dynamic setting. The reflection on this role is not just about medical practice; it is about participating in the ongoing story of a city that refuses to stop living, loving, and healing.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Israel, Tel Aviv</dc:title>
  <dc:creator/>
  <dc:language>en</dc:language>
  <cp:keywords/>
  <dcterms:created xsi:type="dcterms:W3CDTF">2026-07-29T18:00:21Z</dcterms:created>
  <dcterms:modified xsi:type="dcterms:W3CDTF">2026-07-29T18:00:21Z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