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7" w:name="Xae47a3f7156f42bb86b708dae894fbfba2aaf3d"/>
    <w:p>
      <w:pPr>
        <w:pStyle w:val="Heading1"/>
      </w:pPr>
      <w:r>
        <w:t xml:space="preserve">A Reflection on the Crucial Role of a Doctor General Practitioner in Nepal, Kathmandu</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The Medical Council of Nepal and Public Health Administrators</w:t>
      </w:r>
    </w:p>
    <w:bookmarkStart w:id="20" w:name="Xe2290f8a3223d39861ebb16a4af2da0a15e1ee6"/>
    <w:p>
      <w:pPr>
        <w:pStyle w:val="Heading2"/>
      </w:pPr>
      <w:r>
        <w:t xml:space="preserve">I. Introduction: The First Point of Contact in a Chaotic Urban Landscape</w:t>
      </w:r>
    </w:p>
    <w:p>
      <w:pPr>
        <w:pStyle w:val="FirstParagraph"/>
      </w:pPr>
      <w:r>
        <w:t xml:space="preserve">In the bustling metropolis of Nepal, specifically within the densely populated heart of Kathmandu, the healthcare ecosystem is as complex as it is vibrant. Amidst towering skyscrapers that scrape the smog-filled sky and narrow alleys where ancient traditions persist, one figure stands as a pivotal anchor for public health: the Doctor General Practitioner (GP). This reflection paper aims to explore the multifaceted role of a General Practitioner in Nepal, Kathmandu. It is not merely an examination of medical duties but a contemplation of the socio-economic, cultural, and logistical challenges that define this profession in one of Asia’s most dynamic cities.</w:t>
      </w:r>
    </w:p>
    <w:p>
      <w:pPr>
        <w:pStyle w:val="BodyText"/>
      </w:pPr>
      <w:r>
        <w:t xml:space="preserve">Kathmandu is a city of contrasts. It serves as the gateway for trekkers seeking adventure in the Himalayas and as a hub for urban migrants seeking economic opportunities from rural villages. Consequently, the healthcare demands here are diverse, ranging from lifestyle diseases associated with urban living to infectious diseases brought by travelers and migrants. In this context, the General Practitioner is not just a physician but often the primary diagnostician, counselor, gatekeeper to specialized care, and sometimes even a social worker.</w:t>
      </w:r>
    </w:p>
    <w:bookmarkEnd w:id="20"/>
    <w:bookmarkStart w:id="21" w:name="X35479402e6df521495e0232f82150a1affaa035"/>
    <w:p>
      <w:pPr>
        <w:pStyle w:val="Heading2"/>
      </w:pPr>
      <w:r>
        <w:t xml:space="preserve">II. The Diagnostic Challenge: Navigating Ambiguity</w:t>
      </w:r>
    </w:p>
    <w:p>
      <w:pPr>
        <w:pStyle w:val="FirstParagraph"/>
      </w:pPr>
      <w:r>
        <w:t xml:space="preserve">The practice of medicine as a Doctor General Practitioner in Nepal, Kathmandu requires a unique set of skills that differ significantly from Western general practice. One of the most profound reflections I have encountered is the necessity for diagnostic breadth and depth simultaneously. In private clinics scattered across areas like Thamel, New Baneshwor, and Pulchowk, GPs frequently present with undifferentiated symptoms.</w:t>
      </w:r>
    </w:p>
    <w:p>
      <w:pPr>
        <w:pStyle w:val="BodyText"/>
      </w:pPr>
      <w:r>
        <w:t xml:space="preserve">In many developed healthcare systems, access to immediate imaging and laboratory tests allows for rapid triage. However in Kathmandu while diagnostic facilities are improving they remain unevenly distributed or prohibitively expensive for the average citizen. Therefore a Doctor General Practitioner must possess an acute clinical intuition. They must differentiate between dengue fever malaria typhoid and viral fevers often based on epidemiological history and physical examination alone before confirming with tests this skill is honed not only through medical education but through years of observing patterns in local health trends.</w:t>
      </w:r>
    </w:p>
    <w:bookmarkEnd w:id="21"/>
    <w:bookmarkStart w:id="22" w:name="X7059ef8a4a9863ec1d3964d79ec2fdb967ef1b9"/>
    <w:p>
      <w:pPr>
        <w:pStyle w:val="Heading2"/>
      </w:pPr>
      <w:r>
        <w:t xml:space="preserve">III. The Socio-Economic Gateway: Gatekeeper to Specialized Care</w:t>
      </w:r>
    </w:p>
    <w:p>
      <w:pPr>
        <w:pStyle w:val="FirstParagraph"/>
      </w:pPr>
      <w:r>
        <w:t xml:space="preserve">A critical aspect of the GP's role in Kathmandu is their function as a gatekeeper to specialized healthcare. Nepal’s tertiary hospitals such as the Tribhuvan University Teaching Hospital (TUTH) or Patan Academy of Health Sciences (PAHS) are often overwhelmed with patients. The referral system, though evolving, relies heavily on the credibility and accuracy of the General Practitioner's initial assessment.</w:t>
      </w:r>
    </w:p>
    <w:p>
      <w:pPr>
        <w:pStyle w:val="BodyText"/>
      </w:pPr>
      <w:r>
        <w:t xml:space="preserve">Reflecting on this role brings to light a significant ethical and logistical challenge. A Doctor General Practitioner in Nepal Kathmandu must navigate the tension between providing cost-effective primary care and referring patients when necessary. Over-referral burdens specialized centers, while under-referral can lead to misdiagnosis or delayed treatment for critical conditions like myocardial infarction or stroke. This balance requires not only medical knowledge but also an understanding of the financial constraints of the patient population many of whom are self-paying and sensitive to out-of-pocket expenses.</w:t>
      </w:r>
    </w:p>
    <w:bookmarkEnd w:id="22"/>
    <w:bookmarkStart w:id="23" w:name="iv.-cultural-competency-and-trust"/>
    <w:p>
      <w:pPr>
        <w:pStyle w:val="Heading2"/>
      </w:pPr>
      <w:r>
        <w:t xml:space="preserve">IV. Cultural Competency and Trust</w:t>
      </w:r>
    </w:p>
    <w:p>
      <w:pPr>
        <w:pStyle w:val="FirstParagraph"/>
      </w:pPr>
      <w:r>
        <w:t xml:space="preserve">In Nepal trust is built through relationships, not just technical proficiency. The Doctor General Practitioner in Kathmandu often sees patients repeatedly over years building a bond that transcends the typical doctor-patient transaction. This longitudinal care model fosters deep cultural competency.</w:t>
      </w:r>
    </w:p>
    <w:p>
      <w:pPr>
        <w:pStyle w:val="BodyText"/>
      </w:pPr>
      <w:r>
        <w:t xml:space="preserve">The GP must understand the dietary habits of Newar communities in the valley the occupational hazards of garment workers in Bhaktapur and migration patterns affecting families across rural Nepal. For instance addressing lifestyle diseases such as diabetes and hypertension requires more than prescribing medication; it involves counseling patients on modifying deeply ingrained cultural eating habits or addressing stress related to rapid urbanization. The ability to communicate effectively across language barriers dialects age groups and educational levels is a hallmark of successful general practice in this region.</w:t>
      </w:r>
    </w:p>
    <w:bookmarkEnd w:id="23"/>
    <w:bookmarkStart w:id="24" w:name="Xf83e1d6e392d152b6e6ccac860ed5911eb8ff77"/>
    <w:p>
      <w:pPr>
        <w:pStyle w:val="Heading2"/>
      </w:pPr>
      <w:r>
        <w:t xml:space="preserve">V. Environmental and Occupational Hazards</w:t>
      </w:r>
    </w:p>
    <w:p>
      <w:pPr>
        <w:pStyle w:val="FirstParagraph"/>
      </w:pPr>
      <w:r>
        <w:t xml:space="preserve">A distinct reflection pertains to the environmental context of Kathmandu. As one of the most polluted cities globally air quality issues significantly impact respiratory health Doctors General Practitioners are increasingly on the front lines dealing with chronic obstructive pulmonary disease asthma and exacerbations due to particulate matter.</w:t>
      </w:r>
    </w:p>
    <w:p>
      <w:pPr>
        <w:pStyle w:val="BodyText"/>
      </w:pPr>
      <w:r>
        <w:t xml:space="preserve">This reality forces GPs to adopt a public health perspective within their clinical practice. They must educate patients on protective measures advocate for policy changes regarding industrial emissions and vehicle pollution while managing acute cases. This dual role clinician and environmental health advocate is increasingly defining the modern GP in Nepal Kathmandu where environmental degradation intersects with public health crises.</w:t>
      </w:r>
    </w:p>
    <w:bookmarkEnd w:id="24"/>
    <w:bookmarkStart w:id="25" w:name="X925e9ce59957a268bbdee77c6e22caf0ceb8470"/>
    <w:p>
      <w:pPr>
        <w:pStyle w:val="Heading2"/>
      </w:pPr>
      <w:r>
        <w:t xml:space="preserve">VI. Professional Isolation and Continuous Learning</w:t>
      </w:r>
    </w:p>
    <w:p>
      <w:pPr>
        <w:pStyle w:val="FirstParagraph"/>
      </w:pPr>
      <w:r>
        <w:t xml:space="preserve">Despite the centralization of healthcare resources in Kathmandu, many General Practitioners experience professional isolation compared to specialists who have structured mentorship and academic affiliations. The rapid advancement of medical technology necessitates continuous learning but access to updated international guidelines can be sporadic.</w:t>
      </w:r>
    </w:p>
    <w:p>
      <w:pPr>
        <w:pStyle w:val="BodyText"/>
      </w:pPr>
      <w:r>
        <w:t xml:space="preserve">The Doctor General Practitioner must therefore be self-driven in their education participating in local workshops webinars and conferences organized by bodies like the Nepal Medical Association. This commitment to lifelong learning ensures that primary care standards remain high even amidst resource constraints. Reflections on this aspect highlight the resilience of GPs who often fill gaps left by systemic deficiencies through sheer dedication and adaptability.</w:t>
      </w:r>
    </w:p>
    <w:bookmarkEnd w:id="25"/>
    <w:bookmarkStart w:id="26" w:name="X5d4d77015160de06f8313ad219ecb60a40be846"/>
    <w:p>
      <w:pPr>
        <w:pStyle w:val="Heading2"/>
      </w:pPr>
      <w:r>
        <w:t xml:space="preserve">VII. Conclusion: The Pillar of Primary Healthcare</w:t>
      </w:r>
    </w:p>
    <w:p>
      <w:pPr>
        <w:pStyle w:val="FirstParagraph"/>
      </w:pPr>
      <w:r>
        <w:t xml:space="preserve">In conclusion the role of a Doctor General Practitioner in Nepal Kathmandu is far more than treating illnesses. It is about maintaining the health fabric of one of the most challenging yet vibrant urban environments in South Asia. These practitioners serve as diagnosticians gatekeepers cultural liaisons environmental advocates and pillars of community trust.</w:t>
      </w:r>
    </w:p>
    <w:p>
      <w:pPr>
        <w:pStyle w:val="BodyText"/>
      </w:pPr>
      <w:r>
        <w:t xml:space="preserve">The challenges they face—resource limitations diagnostic ambiguity socio-economic disparities and environmental hazards—are significant. However their ability to navigate these complexities with compassion competence and resilience is what sustains the healthcare system for millions of people in Kathmandu. Supporting General Practitioners through better infrastructure continuous education fair compensation and systemic reforms is not just a professional imperative but a public health necessity for Nepal’s future.</w:t>
      </w:r>
    </w:p>
    <w:p>
      <w:pPr>
        <w:pStyle w:val="BodyText"/>
      </w:pPr>
      <w:r>
        <w:t xml:space="preserve">As we look toward the future of healthcare in Nepal strengthening primary care through empowered General Practitioners remains the most viable strategy for achieving universal health coverage. The Doctor General Practitioner in Kathmandu is indeed an unsung hero, standing firm amidst the chaos, ensuring that no matter how complex the city becomes basic human health needs are met with dignity and expertise.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Nepal, Kathmandu</dc:title>
  <dc:creator/>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file>