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93c57c853c445e64be162db5bd7330e9beb0887"/>
    <w:p>
      <w:pPr>
        <w:pStyle w:val="Heading1"/>
      </w:pPr>
      <w:r>
        <w:t xml:space="preserve">A Deep Dive into Healthcare: A Reflection on the Doctor General Practitioner in New Zealand Auckland</w:t>
      </w:r>
    </w:p>
    <w:p>
      <w:pPr>
        <w:pStyle w:val="FirstParagraph"/>
      </w:pPr>
      <w:r>
        <w:rPr>
          <w:bCs/>
          <w:b/>
        </w:rPr>
        <w:t xml:space="preserve">Date:</w:t>
      </w:r>
      <w:r>
        <w:t xml:space="preserve"> </w:t>
      </w:r>
      <w:r>
        <w:t xml:space="preserve">October 26, 2023</w:t>
      </w:r>
      <w:r>
        <w:br/>
      </w:r>
      <w:r>
        <w:rPr>
          <w:bCs/>
          <w:b/>
        </w:rPr>
        <w:t xml:space="preserve">Status:</w:t>
      </w:r>
      <w:r>
        <w:t xml:space="preserve">Rising Star of Medicine in New Zealand Auckland</w:t>
      </w:r>
    </w:p>
    <w:bookmarkStart w:id="20" w:name="Xaaa0fcfc582ce547e97ea97982256ad924c376d"/>
    <w:p>
      <w:pPr>
        <w:pStyle w:val="Heading2"/>
      </w:pPr>
      <w:r>
        <w:t xml:space="preserve">The Foundation: Understanding the Doctor General Practitioner</w:t>
      </w:r>
    </w:p>
    <w:p>
      <w:pPr>
        <w:pStyle w:val="FirstParagraph"/>
      </w:pPr>
      <w:r>
        <w:t xml:space="preserve">In the complex tapestry of modern healthcare, few roles are as pivotal or misunderstood as that of the Doctor General Practitioner. This reflection paper seeks to explore not only the clinical responsibilities inherent in this profession but also its profound impact on community health, particularly within a dynamic urban centre such as</w:t>
      </w:r>
      <w:r>
        <w:t xml:space="preserve"> </w:t>
      </w:r>
      <w:r>
        <w:rPr>
          <w:bCs/>
          <w:b/>
        </w:rPr>
        <w:t xml:space="preserve">New Zealand Auckland</w:t>
      </w:r>
      <w:r>
        <w:t xml:space="preserve">. The term "Doctor General Practitioner" signifies more than just a medical title; it represents a philosophy of care that is holistic, accessible, and deeply rooted in the concept of first-contact healthcare. To understand the Doctor General Practitioner is to understand the gateway through which patients navigate the often-confusing labyrinth of modern medicine.</w:t>
      </w:r>
    </w:p>
    <w:p>
      <w:pPr>
        <w:pStyle w:val="BodyText"/>
      </w:pPr>
      <w:r>
        <w:t xml:space="preserve">The primary duty of a Doctor General Practitioner extends far beyond diagnosing illnesses. It involves cultivating long-term relationships with patients, understanding their social determinants of health, and providing continuous care across the lifespan. This model of care stands in stark contrast to specialty-based systems where patients often feel fragmented into different medical silos. In the context of</w:t>
      </w:r>
      <w:r>
        <w:t xml:space="preserve"> </w:t>
      </w:r>
      <w:r>
        <w:rPr>
          <w:bCs/>
          <w:b/>
        </w:rPr>
        <w:t xml:space="preserve">New Zealand Auckland</w:t>
      </w:r>
      <w:r>
        <w:t xml:space="preserve">, a city known for its diversity and rapid urban growth, this continuity becomes even more critical. The Doctor General Practitioner serves as a trusted advisor, advocate, and healer, bridging the gap between individual needs and systemic healthcare offerings.</w:t>
      </w:r>
    </w:p>
    <w:bookmarkEnd w:id="20"/>
    <w:bookmarkStart w:id="21" w:name="Xc3b8c64490d42a13403514f0739e03537a99265"/>
    <w:p>
      <w:pPr>
        <w:pStyle w:val="Heading2"/>
      </w:pPr>
      <w:r>
        <w:t xml:space="preserve">The Unique Context: Healthcare in New Zealand Auckland</w:t>
      </w:r>
    </w:p>
    <w:p>
      <w:pPr>
        <w:pStyle w:val="FirstParagraph"/>
      </w:pPr>
      <w:r>
        <w:t xml:space="preserve">Auckland is not just any city; it is the largest urban area in</w:t>
      </w:r>
      <w:r>
        <w:t xml:space="preserve"> </w:t>
      </w:r>
      <w:r>
        <w:rPr>
          <w:bCs/>
          <w:b/>
        </w:rPr>
        <w:t xml:space="preserve">New Zealand Auckland</w:t>
      </w:r>
      <w:r>
        <w:t xml:space="preserve">, boasting a multicultural population that presents unique challenges and opportunities for healthcare providers. The demographic makeup of</w:t>
      </w:r>
      <w:r>
        <w:t xml:space="preserve"> </w:t>
      </w:r>
      <w:r>
        <w:rPr>
          <w:bCs/>
          <w:b/>
        </w:rPr>
        <w:t xml:space="preserve">New Zealand Auckland</w:t>
      </w:r>
      <w:r>
        <w:t xml:space="preserve"> </w:t>
      </w:r>
      <w:r>
        <w:t xml:space="preserve">includes significant Māori, Pasifika, and immigrant communities, each with distinct health profiles, cultural beliefs about illness, and barriers to accessing care. For the Doctor General Practitioner practicing in this environment cultural competence is not merely an added skill; it is a fundamental requirement for effective treatment.</w:t>
      </w:r>
    </w:p>
    <w:p>
      <w:pPr>
        <w:pStyle w:val="BodyText"/>
      </w:pPr>
      <w:r>
        <w:t xml:space="preserve">The healthcare system in</w:t>
      </w:r>
      <w:r>
        <w:t xml:space="preserve"> </w:t>
      </w:r>
      <w:r>
        <w:rPr>
          <w:bCs/>
          <w:b/>
        </w:rPr>
        <w:t xml:space="preserve">New Zealand Auckland</w:t>
      </w:r>
      <w:r>
        <w:t xml:space="preserve"> </w:t>
      </w:r>
      <w:r>
        <w:t xml:space="preserve">operates under a publicly funded model supplemented by private insurance and out-of-pocket payments. This creates a hybrid landscape where equity of access remains a central concern. The Doctor General Practitioner plays a crucial role in navigating this system, ensuring that vulnerable populations—such as those living in socioeconomic deprivation—are not left behind. In</w:t>
      </w:r>
      <w:r>
        <w:t xml:space="preserve"> </w:t>
      </w:r>
      <w:r>
        <w:rPr>
          <w:bCs/>
          <w:b/>
        </w:rPr>
        <w:t xml:space="preserve">New Zealand Auckland</w:t>
      </w:r>
      <w:r>
        <w:t xml:space="preserve">, the disparity in health outcomes between Māori and non-Māori populations is well-documented, and GPs are on the front lines of efforts to close this gap. This involves recognizing systemic biases, addressing social determinants like housing and food security, and advocating for policy changes that promote health equity.</w:t>
      </w:r>
    </w:p>
    <w:bookmarkEnd w:id="21"/>
    <w:bookmarkStart w:id="22" w:name="Xced72380e20461bb8293186dae2a18a741fc5bb"/>
    <w:p>
      <w:pPr>
        <w:pStyle w:val="Heading2"/>
      </w:pPr>
      <w:r>
        <w:t xml:space="preserve">Cultural Competence and Te Tiriti o Waitangi</w:t>
      </w:r>
    </w:p>
    <w:p>
      <w:pPr>
        <w:pStyle w:val="FirstParagraph"/>
      </w:pPr>
      <w:r>
        <w:t xml:space="preserve">A reflection on the role of the Doctor General Practitioner in</w:t>
      </w:r>
      <w:r>
        <w:t xml:space="preserve"> </w:t>
      </w:r>
      <w:r>
        <w:rPr>
          <w:bCs/>
          <w:b/>
        </w:rPr>
        <w:t xml:space="preserve">New Zealand Auckland</w:t>
      </w:r>
      <w:r>
        <w:t xml:space="preserve"> </w:t>
      </w:r>
      <w:r>
        <w:t xml:space="preserve">must inevitably address the principles of Te Tiriti o Waitangi (the Treaty of Waitangi). As tangata whenua, Māori have specific rights and responsibilities regarding health under this founding document. For GPs in</w:t>
      </w:r>
      <w:r>
        <w:t xml:space="preserve"> </w:t>
      </w:r>
      <w:r>
        <w:rPr>
          <w:bCs/>
          <w:b/>
        </w:rPr>
        <w:t xml:space="preserve">New Zealand Auckland</w:t>
      </w:r>
      <w:r>
        <w:t xml:space="preserve">, this translates into a commitment to partnership, participation, and protection. It means integrating Māori models of health, such as Te Whare Tapa Whā (the four-sided model of health), into everyday practice. This holistic view recognizes that mental, physical, family, and spiritual well-being are interconnected.</w:t>
      </w:r>
    </w:p>
    <w:p>
      <w:pPr>
        <w:pStyle w:val="BodyText"/>
      </w:pPr>
      <w:r>
        <w:t xml:space="preserve">In</w:t>
      </w:r>
      <w:r>
        <w:t xml:space="preserve"> </w:t>
      </w:r>
      <w:r>
        <w:rPr>
          <w:bCs/>
          <w:b/>
        </w:rPr>
        <w:t xml:space="preserve">New Zealand Auckland</w:t>
      </w:r>
      <w:r>
        <w:t xml:space="preserve">, where urban Māori populations often face barriers to accessing traditional iwi-based services, GPs become vital conduits for cultural safety. This involves creating environments where Māori patients feel respected and understood. It also means collaborating with local iwi and community health providers to ensure that care is culturally appropriate. For non-Māori doctors working in</w:t>
      </w:r>
      <w:r>
        <w:t xml:space="preserve"> </w:t>
      </w:r>
      <w:r>
        <w:rPr>
          <w:bCs/>
          <w:b/>
        </w:rPr>
        <w:t xml:space="preserve">New Zealand Auckland</w:t>
      </w:r>
      <w:r>
        <w:t xml:space="preserve">, this requires ongoing self-reflection, education, and a willingness to challenge their own biases. The goal is not just to treat disease but to honour the cultural identity of every patient who walks through the door.</w:t>
      </w:r>
    </w:p>
    <w:bookmarkEnd w:id="22"/>
    <w:bookmarkStart w:id="23" w:name="X1354501c77d5db562007b9c183619c88c008cf4"/>
    <w:p>
      <w:pPr>
        <w:pStyle w:val="Heading2"/>
      </w:pPr>
      <w:r>
        <w:t xml:space="preserve">The Challenge of Urbanization and Accessibility</w:t>
      </w:r>
    </w:p>
    <w:p>
      <w:pPr>
        <w:pStyle w:val="FirstParagraph"/>
      </w:pPr>
      <w:r>
        <w:rPr>
          <w:bCs/>
          <w:b/>
        </w:rPr>
        <w:t xml:space="preserve">New Zealand Auckland</w:t>
      </w:r>
      <w:r>
        <w:t xml:space="preserve">, like many global cities, faces significant challenges related to urbanization. Rapid population growth has put immense pressure on primary healthcare services. Wait times can be long, and access to GPs who accept new patients is sometimes limited in certain suburbs. This reality forces the Doctor General Practitioner to innovate and adapt. Telehealth has emerged as a powerful tool in</w:t>
      </w:r>
      <w:r>
        <w:t xml:space="preserve"> </w:t>
      </w:r>
      <w:r>
        <w:rPr>
          <w:bCs/>
          <w:b/>
        </w:rPr>
        <w:t xml:space="preserve">New Zealand Auckland</w:t>
      </w:r>
      <w:r>
        <w:t xml:space="preserve">, allowing GPs to reach patients who might otherwise struggle with transportation or time constraints. However, the digital divide remains a concern, particularly for elderly or low-income residents.</w:t>
      </w:r>
    </w:p>
    <w:p>
      <w:pPr>
        <w:pStyle w:val="BodyText"/>
      </w:pPr>
      <w:r>
        <w:t xml:space="preserve">The density of</w:t>
      </w:r>
      <w:r>
        <w:t xml:space="preserve"> </w:t>
      </w:r>
      <w:r>
        <w:rPr>
          <w:bCs/>
          <w:b/>
        </w:rPr>
        <w:t xml:space="preserve">New Zealand Auckland</w:t>
      </w:r>
      <w:r>
        <w:t xml:space="preserve"> </w:t>
      </w:r>
      <w:r>
        <w:t xml:space="preserve">also contributes to higher rates of certain public health issues, including respiratory conditions due to air quality concerns and mental health challenges linked to urban stressors. The Doctor General Practitioner must be adept at preventive care, educating patients on lifestyle modifications that can mitigate these risks. Furthermore, the isolation experienced by many urban dwellers in</w:t>
      </w:r>
      <w:r>
        <w:t xml:space="preserve"> </w:t>
      </w:r>
      <w:r>
        <w:rPr>
          <w:bCs/>
          <w:b/>
        </w:rPr>
        <w:t xml:space="preserve">New Zealand Auckland</w:t>
      </w:r>
      <w:r>
        <w:t xml:space="preserve"> </w:t>
      </w:r>
      <w:r>
        <w:t xml:space="preserve">underscores the importance of the GP-patient relationship as a source of social connection and support.</w:t>
      </w:r>
    </w:p>
    <w:bookmarkEnd w:id="23"/>
    <w:bookmarkStart w:id="24" w:name="X751636e08e2e05dafa183e2750e4d6e35673d5d"/>
    <w:p>
      <w:pPr>
        <w:pStyle w:val="Heading2"/>
      </w:pPr>
      <w:r>
        <w:t xml:space="preserve">The Future: Interdisciplinary Collaboration and Technology</w:t>
      </w:r>
    </w:p>
    <w:p>
      <w:pPr>
        <w:pStyle w:val="FirstParagraph"/>
      </w:pPr>
      <w:r>
        <w:t xml:space="preserve">Looking ahead, the role of the Doctor General Practitioner in</w:t>
      </w:r>
      <w:r>
        <w:t xml:space="preserve"> </w:t>
      </w:r>
      <w:r>
        <w:rPr>
          <w:bCs/>
          <w:b/>
        </w:rPr>
        <w:t xml:space="preserve">New Zealand Auckland</w:t>
      </w:r>
      <w:r>
        <w:t xml:space="preserve"> </w:t>
      </w:r>
      <w:r>
        <w:t xml:space="preserve">is evolving. There is a growing emphasis on interdisciplinary collaboration, where GPs work alongside nurses, pharmacists, psychologists, and social workers to provide comprehensive care. This team-based approach is essential for managing complex chronic conditions that are increasingly prevalent in our aging population. In</w:t>
      </w:r>
      <w:r>
        <w:t xml:space="preserve"> </w:t>
      </w:r>
      <w:r>
        <w:rPr>
          <w:bCs/>
          <w:b/>
        </w:rPr>
        <w:t xml:space="preserve">New Zealand Auckland</w:t>
      </w:r>
      <w:r>
        <w:t xml:space="preserve">, initiatives such as Community Health Centres are bringing these services together under one roof, enhancing coordination and reducing fragmentation.</w:t>
      </w:r>
    </w:p>
    <w:p>
      <w:pPr>
        <w:pStyle w:val="BodyText"/>
      </w:pPr>
      <w:r>
        <w:t xml:space="preserve">Technology also plays an expanding role. Electronic health records, artificial intelligence-assisted diagnostics, and remote monitoring devices are transforming how GPs deliver care. However, the human element remains irreplaceable. The empathy, intuition, and personal touch of the Doctor General Practitioner cannot be automated. In</w:t>
      </w:r>
      <w:r>
        <w:t xml:space="preserve"> </w:t>
      </w:r>
      <w:r>
        <w:rPr>
          <w:bCs/>
          <w:b/>
        </w:rPr>
        <w:t xml:space="preserve">New Zealand Auckland</w:t>
      </w:r>
      <w:r>
        <w:t xml:space="preserve">, as elsewhere, the heart of medicine lies in the connection between healer and healed.</w:t>
      </w:r>
    </w:p>
    <w:bookmarkEnd w:id="24"/>
    <w:bookmarkStart w:id="25" w:name="X43e9e9af97fece803d328e360b4b8b0f5405fe1"/>
    <w:p>
      <w:pPr>
        <w:pStyle w:val="Heading2"/>
      </w:pPr>
      <w:r>
        <w:t xml:space="preserve">Conclusion: A Call for Resilience and Compassion</w:t>
      </w:r>
    </w:p>
    <w:p>
      <w:pPr>
        <w:pStyle w:val="FirstParagraph"/>
      </w:pPr>
      <w:r>
        <w:t xml:space="preserve">In conclusion, reflecting on the role of the Doctor General Practitioner in</w:t>
      </w:r>
      <w:r>
        <w:t xml:space="preserve"> </w:t>
      </w:r>
      <w:r>
        <w:rPr>
          <w:bCs/>
          <w:b/>
        </w:rPr>
        <w:t xml:space="preserve">New Zealand Auckland</w:t>
      </w:r>
      <w:r>
        <w:t xml:space="preserve"> </w:t>
      </w:r>
      <w:r>
        <w:t xml:space="preserve">reveals a profession that is both deeply challenging and profoundly rewarding. It requires clinical excellence, cultural humility, resilience in the face of systemic pressures, and an unwavering commitment to equity. The Doctor General Practitioner is not just a medical expert but a community leader, an advocate for the marginalized, and a guardian of public health.</w:t>
      </w:r>
    </w:p>
    <w:p>
      <w:pPr>
        <w:pStyle w:val="BodyText"/>
      </w:pPr>
      <w:r>
        <w:t xml:space="preserve">As</w:t>
      </w:r>
      <w:r>
        <w:t xml:space="preserve"> </w:t>
      </w:r>
      <w:r>
        <w:rPr>
          <w:bCs/>
          <w:b/>
        </w:rPr>
        <w:t xml:space="preserve">New Zealand Auckland</w:t>
      </w:r>
      <w:r>
        <w:t xml:space="preserve"> </w:t>
      </w:r>
      <w:r>
        <w:t xml:space="preserve">continues to grow and change, so too must the healthcare system it supports. The Doctor General Practitioner stands at the forefront of this evolution, tasked with ensuring that every individual—regardless of background or income—has access to high-quality, compassionate care. This reflection serves as a reminder that while medicine is a science, healing is an art—one that demands heart as much as head. In</w:t>
      </w:r>
      <w:r>
        <w:t xml:space="preserve"> </w:t>
      </w:r>
      <w:r>
        <w:rPr>
          <w:bCs/>
          <w:b/>
        </w:rPr>
        <w:t xml:space="preserve">New Zealand Auckland</w:t>
      </w:r>
      <w:r>
        <w:t xml:space="preserve">, the Doctor General Practitioner embodies this spirit, striving daily to create a healthier, more equitable future for all who call this vibrant city home.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Doctor General Practitioner in New Zealand Auckland</dc:title>
  <dc:creator/>
  <dc:language>en</dc:language>
  <cp:keywords/>
  <dcterms:created xsi:type="dcterms:W3CDTF">2026-07-29T17:01:43Z</dcterms:created>
  <dcterms:modified xsi:type="dcterms:W3CDTF">2026-07-29T17:01:43Z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