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General</w:t>
      </w:r>
      <w:r>
        <w:t xml:space="preserve"> </w:t>
      </w:r>
      <w:r>
        <w:t xml:space="preserve">Practitioner</w:t>
      </w:r>
      <w:r>
        <w:t xml:space="preserve"> </w:t>
      </w:r>
      <w:r>
        <w:t xml:space="preserve">in</w:t>
      </w:r>
      <w:r>
        <w:t xml:space="preserve"> </w:t>
      </w:r>
      <w:r>
        <w:t xml:space="preserve">Qatar</w:t>
      </w:r>
      <w:r>
        <w:t xml:space="preserve"> </w:t>
      </w:r>
      <w:r>
        <w:t xml:space="preserve">Doha</w:t>
      </w:r>
    </w:p>
    <w:bookmarkStart w:id="25" w:name="Xb2e93c610734e654e217d79a1e64c59a6b10839"/>
    <w:p>
      <w:pPr>
        <w:pStyle w:val="Heading1"/>
      </w:pPr>
      <w:r>
        <w:t xml:space="preserve">A Reflection on the Role of a General Practitioner in Qatar Doha</w:t>
      </w:r>
    </w:p>
    <w:p>
      <w:pPr>
        <w:pStyle w:val="FirstParagraph"/>
      </w:pPr>
      <w:r>
        <w:t xml:space="preserve">The concept of primary healthcare has evolved significantly over the past few decades, transforming from a simple stopgap measure for minor ailments into a sophisticated pillar of public health infrastructure. Within this evolving landscape, the role of the Doctor General Practitioner stands as both foundational and dynamic. As I reflect upon this profession through the specific lens of</w:t>
      </w:r>
      <w:r>
        <w:t xml:space="preserve"> </w:t>
      </w:r>
      <w:r>
        <w:rPr>
          <w:bCs/>
          <w:b/>
        </w:rPr>
        <w:t xml:space="preserve">Qatar Doha</w:t>
      </w:r>
      <w:r>
        <w:t xml:space="preserve">, it becomes evident that the practice here is not merely a medical vocation but a complex socio-cultural engagement. The unique demographic fabric, rapid modernization, and ambitious national health strategies of Qatar Doha create a distinct environment where the General Practitioner must function as clinician, educator, cultural mediator, and technological adaptor simultaneously.</w:t>
      </w:r>
    </w:p>
    <w:bookmarkStart w:id="20" w:name="X535bcaabc6913f32076b285b3a8b377194ddf38"/>
    <w:p>
      <w:pPr>
        <w:pStyle w:val="Heading2"/>
      </w:pPr>
      <w:r>
        <w:t xml:space="preserve">The Multicultural Tapestry and Patient-Centered Care</w:t>
      </w:r>
    </w:p>
    <w:p>
      <w:pPr>
        <w:pStyle w:val="FirstParagraph"/>
      </w:pPr>
      <w:r>
        <w:t xml:space="preserve">To understand the significance of being a Doctor General Practitioner in this region, one must first appreciate the demographic reality of</w:t>
      </w:r>
      <w:r>
        <w:t xml:space="preserve"> </w:t>
      </w:r>
      <w:r>
        <w:rPr>
          <w:bCs/>
          <w:b/>
        </w:rPr>
        <w:t xml:space="preserve">Qatar Doha</w:t>
      </w:r>
      <w:r>
        <w:t xml:space="preserve">. The city is a global hub, characterized by an expatriate majority that spans across continents. Consequently, a general practitioner practicing here does not treat a monolithic population but rather navigates a mosaic of ethnicities, languages, and health beliefs. This diversity demands that the Doctor General Practitioner possesses more than just clinical competence; they require high levels of cultural intelligence and empathy.</w:t>
      </w:r>
    </w:p>
    <w:p>
      <w:pPr>
        <w:pStyle w:val="BodyText"/>
      </w:pPr>
      <w:r>
        <w:t xml:space="preserve">In my reflection, I observe that the challenge in</w:t>
      </w:r>
      <w:r>
        <w:t xml:space="preserve"> </w:t>
      </w:r>
      <w:r>
        <w:rPr>
          <w:bCs/>
          <w:b/>
        </w:rPr>
        <w:t xml:space="preserve">Qatar Doha</w:t>
      </w:r>
      <w:r>
        <w:t xml:space="preserve"> </w:t>
      </w:r>
      <w:r>
        <w:t xml:space="preserve">lies not only in diagnosing pathology but in understanding context. A patient arriving at a clinic in West Bay may hold traditional beliefs regarding herbal remedies or dietary restrictions influenced by their home country’s culture. The Doctor General Practitioner must bridge the gap between evidence-based Western medicine and these diverse cultural practices without causing offense or compromising care. This requires a nuanced approach to communication, where the physician acts as an interpreter not just of language, but of intent and health literacy. The ability to build trust across cultural barriers is perhaps the most critical skill set for a general practitioner in this specific locale.</w:t>
      </w:r>
    </w:p>
    <w:bookmarkEnd w:id="20"/>
    <w:bookmarkStart w:id="21" w:name="the-shift-toward-preventative-medicine"/>
    <w:p>
      <w:pPr>
        <w:pStyle w:val="Heading2"/>
      </w:pPr>
      <w:r>
        <w:t xml:space="preserve">The Shift Toward Preventative Medicine</w:t>
      </w:r>
    </w:p>
    <w:p>
      <w:pPr>
        <w:pStyle w:val="FirstParagraph"/>
      </w:pPr>
      <w:r>
        <w:t xml:space="preserve">Another profound aspect of reflecting on the role of a Doctor General Practitioner in</w:t>
      </w:r>
      <w:r>
        <w:t xml:space="preserve"> </w:t>
      </w:r>
      <w:r>
        <w:rPr>
          <w:bCs/>
          <w:b/>
        </w:rPr>
        <w:t xml:space="preserve">Qatar Doha</w:t>
      </w:r>
      <w:r>
        <w:t xml:space="preserve"> </w:t>
      </w:r>
      <w:r>
        <w:t xml:space="preserve">is the shifting paradigm from reactive to proactive healthcare. The Ministry of Public Health, aligned with Qatar National Vision 2030, has placed immense emphasis on preventative care and lifestyle management. Non-communicable diseases (NCDs) such as diabetes, hypertension, and obesity are prevalent in the region due to a combination of genetic predisposition and modern sedentary lifestyles.</w:t>
      </w:r>
    </w:p>
    <w:p>
      <w:pPr>
        <w:pStyle w:val="BodyText"/>
      </w:pPr>
      <w:r>
        <w:t xml:space="preserve">As a Doctor General Practitioner here, the role extends far beyond prescribing medication for chronic conditions. It involves long-term relationship building with patients to manage lifestyle modifications. In</w:t>
      </w:r>
      <w:r>
        <w:t xml:space="preserve"> </w:t>
      </w:r>
      <w:r>
        <w:rPr>
          <w:bCs/>
          <w:b/>
        </w:rPr>
        <w:t xml:space="preserve">Qatar Doha</w:t>
      </w:r>
      <w:r>
        <w:t xml:space="preserve">, where fast food culture is ubiquitous yet awareness of health risks is also growing, the physician serves as a crucial educator. I reflect on how this educational role requires patience and persistence. It is not enough to inform a patient that their blood sugar levels are high; one must engage them in a dialogue about sustainable changes within their specific social and professional context. This shift highlights the Doctor General Practitioner as the guardian of population health, working tirelessly to alleviate the burden on secondary care hospitals by managing conditions at their onset.</w:t>
      </w:r>
    </w:p>
    <w:bookmarkEnd w:id="21"/>
    <w:bookmarkStart w:id="22" w:name="X93ee542f65db9bf26343e1c3f9ee831e33270d7"/>
    <w:p>
      <w:pPr>
        <w:pStyle w:val="Heading2"/>
      </w:pPr>
      <w:r>
        <w:t xml:space="preserve">Technological Integration and Healthcare Efficiency</w:t>
      </w:r>
    </w:p>
    <w:p>
      <w:pPr>
        <w:pStyle w:val="FirstParagraph"/>
      </w:pPr>
      <w:r>
        <w:t xml:space="preserve">The modern healthcare landscape in</w:t>
      </w:r>
      <w:r>
        <w:t xml:space="preserve"> </w:t>
      </w:r>
      <w:r>
        <w:rPr>
          <w:bCs/>
          <w:b/>
        </w:rPr>
        <w:t xml:space="preserve">Qatar Doha</w:t>
      </w:r>
      <w:r>
        <w:t xml:space="preserve"> </w:t>
      </w:r>
      <w:r>
        <w:t xml:space="preserve">is also defined by its rapid technological integration. The implementation of advanced electronic health records (EHR) systems and telemedicine platforms has transformed the workflow of the Doctor General Practitioner. In reflecting on this aspect, I recognize that technology is both an enabler and a demand for adaptability.</w:t>
      </w:r>
    </w:p>
    <w:p>
      <w:pPr>
        <w:pStyle w:val="BodyText"/>
      </w:pPr>
      <w:r>
        <w:t xml:space="preserve">In a bustling metropolis like</w:t>
      </w:r>
      <w:r>
        <w:t xml:space="preserve"> </w:t>
      </w:r>
      <w:r>
        <w:rPr>
          <w:bCs/>
          <w:b/>
        </w:rPr>
        <w:t xml:space="preserve">Qatar Doha</w:t>
      </w:r>
      <w:r>
        <w:t xml:space="preserve">, efficiency is paramount. The Doctor General Practitioner must seamlessly integrate digital tools to ensure continuity of care across different facilities, such as the primary health care corporations (PHCC) centers and private clinics. This digital literacy ensures that patient data is accurate, accessible, and secure. However, I also reflect on the human element that technology cannot replace. While AI diagnostics and automated records enhance precision, they cannot replicate the empathetic touch of a doctor examining a patient’s eyes or holding their hand during difficult news. The balance between leveraging high-tech infrastructure in</w:t>
      </w:r>
      <w:r>
        <w:t xml:space="preserve"> </w:t>
      </w:r>
      <w:r>
        <w:rPr>
          <w:bCs/>
          <w:b/>
        </w:rPr>
        <w:t xml:space="preserve">Qatar Doha</w:t>
      </w:r>
      <w:r>
        <w:t xml:space="preserve"> </w:t>
      </w:r>
      <w:r>
        <w:t xml:space="preserve">while maintaining high-touch interpersonal care is the delicate act that defines the modern Doctor General Practitioner.</w:t>
      </w:r>
    </w:p>
    <w:bookmarkEnd w:id="22"/>
    <w:bookmarkStart w:id="23" w:name="the-strategic-importance-of-primary-care"/>
    <w:p>
      <w:pPr>
        <w:pStyle w:val="Heading2"/>
      </w:pPr>
      <w:r>
        <w:t xml:space="preserve">The Strategic Importance of Primary Care</w:t>
      </w:r>
    </w:p>
    <w:p>
      <w:pPr>
        <w:pStyle w:val="FirstParagraph"/>
      </w:pPr>
      <w:r>
        <w:t xml:space="preserve">Furthermore, reflecting on the structural dynamics of healthcare in</w:t>
      </w:r>
      <w:r>
        <w:t xml:space="preserve"> </w:t>
      </w:r>
      <w:r>
        <w:rPr>
          <w:bCs/>
          <w:b/>
        </w:rPr>
        <w:t xml:space="preserve">Qatar Doha</w:t>
      </w:r>
      <w:r>
        <w:t xml:space="preserve">, it is clear that strong primary care is a strategic national priority. The government has invested heavily in expanding primary care networks to reduce the strain on tertiary hospitals. For the Doctor General Practitioner, this represents an era of empowerment and increased responsibility.</w:t>
      </w:r>
    </w:p>
    <w:p>
      <w:pPr>
        <w:pStyle w:val="BodyText"/>
      </w:pPr>
      <w:r>
        <w:t xml:space="preserve">We are no longer just gatekeepers; we are coordinators of integrated health services. In</w:t>
      </w:r>
      <w:r>
        <w:t xml:space="preserve"> </w:t>
      </w:r>
      <w:r>
        <w:rPr>
          <w:bCs/>
          <w:b/>
        </w:rPr>
        <w:t xml:space="preserve">Qatar Doha</w:t>
      </w:r>
      <w:r>
        <w:t xml:space="preserve">, a successful general practice involves close collaboration with specialists, pharmacists, and community health workers. This multidisciplinary approach ensures holistic care for the patient. I reflect on how this collaborative model enhances professional satisfaction for the Doctor General Practitioner, as it allows for comprehensive problem-solving and reduces medical isolation. The system supports continuous professional development, encouraging doctors to stay abreast of global best practices while tailoring them to local needs.</w:t>
      </w:r>
    </w:p>
    <w:bookmarkEnd w:id="23"/>
    <w:bookmarkStart w:id="24" w:name="conclusion"/>
    <w:p>
      <w:pPr>
        <w:pStyle w:val="Heading2"/>
      </w:pPr>
      <w:r>
        <w:t xml:space="preserve">Conclusion</w:t>
      </w:r>
    </w:p>
    <w:p>
      <w:pPr>
        <w:pStyle w:val="FirstParagraph"/>
      </w:pPr>
      <w:r>
        <w:t xml:space="preserve">In conclusion, the role of a Doctor General Practitioner in</w:t>
      </w:r>
      <w:r>
        <w:t xml:space="preserve"> </w:t>
      </w:r>
      <w:r>
        <w:rPr>
          <w:bCs/>
          <w:b/>
        </w:rPr>
        <w:t xml:space="preserve">Qatar Doha</w:t>
      </w:r>
      <w:r>
        <w:t xml:space="preserve"> </w:t>
      </w:r>
      <w:r>
        <w:t xml:space="preserve">is multifaceted and deeply impactful. It requires a unique synthesis of clinical excellence, cultural sensitivity, technological proficiency, and educational dedication. The environment of</w:t>
      </w:r>
      <w:r>
        <w:t xml:space="preserve"> </w:t>
      </w:r>
      <w:r>
        <w:rPr>
          <w:bCs/>
          <w:b/>
        </w:rPr>
        <w:t xml:space="preserve">Qatar Doha</w:t>
      </w:r>
      <w:r>
        <w:t xml:space="preserve">, with its rapid development and diverse population, presents challenges that are also opportunities for professional growth.</w:t>
      </w:r>
    </w:p>
    <w:p>
      <w:pPr>
        <w:pStyle w:val="BodyText"/>
      </w:pPr>
      <w:r>
        <w:t xml:space="preserve">Reflecting on this paper brings to light the profound responsibility borne by these physicians. They are the first line of defense in public health, the educators of a modernizing society, and the compassionate faces behind medical statistics. As</w:t>
      </w:r>
      <w:r>
        <w:t xml:space="preserve"> </w:t>
      </w:r>
      <w:r>
        <w:rPr>
          <w:bCs/>
          <w:b/>
        </w:rPr>
        <w:t xml:space="preserve">Qatar Doha</w:t>
      </w:r>
      <w:r>
        <w:t xml:space="preserve"> </w:t>
      </w:r>
      <w:r>
        <w:t xml:space="preserve">continues to evolve as a global leader in healthcare innovation, the Doctor General Practitioner will remain at the heart of this journey, ensuring that progress is measured not just by technological advancements, but by the well-being and satisfaction of every individual who seeks care under their watch.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General Practitioner in Qatar Doha</dc:title>
  <dc:creator/>
  <dc:language>en</dc:language>
  <cp:keywords/>
  <dcterms:created xsi:type="dcterms:W3CDTF">2026-07-29T12:34:49Z</dcterms:created>
  <dcterms:modified xsi:type="dcterms:W3CDTF">2026-07-29T12:34:49Z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