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Valencia</w:t>
      </w:r>
    </w:p>
    <w:bookmarkStart w:id="26" w:name="X402adeee994ebaa1d7be3e4cc6637cc9fe528f7"/>
    <w:p>
      <w:pPr>
        <w:pStyle w:val="Heading1"/>
      </w:pPr>
      <w:r>
        <w:t xml:space="preserve">A Reflection on the Role of the Doctor General Practitioner in Spain, Valencia</w:t>
      </w:r>
    </w:p>
    <w:p>
      <w:pPr>
        <w:pStyle w:val="FirstParagraph"/>
      </w:pPr>
      <w:r>
        <w:t xml:space="preserve">The healthcare system in Spain is widely recognized as one of the most efficient and equitable public health systems globally. At the heart of this robust infrastructure lies a pivotal figure: the Doctor General Practitioner (GP). This reflection paper explores my understanding of this critical role, specifically contextualized within the unique cultural, administrative, and social landscape of Valencia, a vibrant region on Spain’s eastern Mediterranean coast. The integration of medical expertise with local cultural nuances in</w:t>
      </w:r>
      <w:r>
        <w:t xml:space="preserve"> </w:t>
      </w:r>
      <w:r>
        <w:rPr>
          <w:bCs/>
          <w:b/>
        </w:rPr>
        <w:t xml:space="preserve">Spain Valencia</w:t>
      </w:r>
      <w:r>
        <w:t xml:space="preserve"> </w:t>
      </w:r>
      <w:r>
        <w:t xml:space="preserve">creates a distinct model of primary care that emphasizes accessibility, continuity, and community trust.</w:t>
      </w:r>
    </w:p>
    <w:bookmarkStart w:id="20" w:name="Xb32fb701bce40bc8fb7599e20ed612e5d656508"/>
    <w:p>
      <w:pPr>
        <w:pStyle w:val="Heading2"/>
      </w:pPr>
      <w:r>
        <w:t xml:space="preserve">The Gatekeeper Function within the National Health System</w:t>
      </w:r>
    </w:p>
    <w:p>
      <w:pPr>
        <w:pStyle w:val="FirstParagraph"/>
      </w:pPr>
      <w:r>
        <w:t xml:space="preserve">In Spain, as in many European countries, the General Practitioner serves as the foundational gateway to the healthcare system. For any patient seeking specialized care or diagnostic imaging through public health insurance (Seguridad Social), a referral from their assigned</w:t>
      </w:r>
      <w:r>
        <w:t xml:space="preserve"> </w:t>
      </w:r>
      <w:r>
        <w:rPr>
          <w:bCs/>
          <w:b/>
        </w:rPr>
        <w:t xml:space="preserve">Doctor General Practitioner</w:t>
      </w:r>
      <w:r>
        <w:t xml:space="preserve"> </w:t>
      </w:r>
      <w:r>
        <w:t xml:space="preserve">is typically mandatory. This structure ensures that resources are allocated efficiently and that patients are directed to the appropriate level of care only when necessary. Reflecting on this role, it becomes evident that the GP is not merely a diagnoser of acute illnesses but a manager of long-term health trajectories. In</w:t>
      </w:r>
      <w:r>
        <w:t xml:space="preserve"> </w:t>
      </w:r>
      <w:r>
        <w:rPr>
          <w:bCs/>
          <w:b/>
        </w:rPr>
        <w:t xml:space="preserve">Spain Valencia</w:t>
      </w:r>
      <w:r>
        <w:t xml:space="preserve">, where the climate allows for an outdoor-centric lifestyle year-round, GPs often play a significant role in advising on preventative measures related to sun exposure, hydration, and respiratory health affected by seasonal humidity or urban pollution.</w:t>
      </w:r>
    </w:p>
    <w:bookmarkEnd w:id="20"/>
    <w:bookmarkStart w:id="21" w:name="Xeb816782eea57c383445c833ff15c73414c9821"/>
    <w:p>
      <w:pPr>
        <w:pStyle w:val="Heading2"/>
      </w:pPr>
      <w:r>
        <w:t xml:space="preserve">Cultural Nuances and Patient Interaction in Valencia</w:t>
      </w:r>
    </w:p>
    <w:p>
      <w:pPr>
        <w:pStyle w:val="FirstParagraph"/>
      </w:pPr>
      <w:r>
        <w:t xml:space="preserve">One of the most profound aspects of practicing primary care in Valencia is the cultural dimension. The Valencian identity is strong, characterized by a warm, social, and community-oriented culture. This influences how a</w:t>
      </w:r>
      <w:r>
        <w:t xml:space="preserve"> </w:t>
      </w:r>
      <w:r>
        <w:rPr>
          <w:bCs/>
          <w:b/>
        </w:rPr>
        <w:t xml:space="preserve">Doctor General Practitioner</w:t>
      </w:r>
      <w:r>
        <w:t xml:space="preserve"> </w:t>
      </w:r>
      <w:r>
        <w:t xml:space="preserve">interacts with patients. In many other parts of Europe, medical consultations can be strictly transactional and brief. However, in</w:t>
      </w:r>
      <w:r>
        <w:t xml:space="preserve"> </w:t>
      </w:r>
      <w:r>
        <w:rPr>
          <w:bCs/>
          <w:b/>
        </w:rPr>
        <w:t xml:space="preserve">Spain Valencia</w:t>
      </w:r>
      <w:r>
        <w:t xml:space="preserve">, the consultation often doubles as a social interaction. Building rapport is not just a soft skill; it is a clinical necessity that fosters compliance and trust.</w:t>
      </w:r>
    </w:p>
    <w:p>
      <w:pPr>
        <w:pStyle w:val="BodyText"/>
      </w:pPr>
      <w:r>
        <w:t xml:space="preserve">Furthermore, language plays a crucial role. While Spanish (Castilian) is the official language, Valencian (a variety of Catalan) holds co-official status in the region. A competent GP must be sensitive to linguistic preferences. For elderly patients in rural Valencian towns or specific neighborhoods in cities like Alicante or Castellón, communicating in their native dialect can significantly reduce anxiety and improve diagnostic accuracy. This linguistic duality highlights the need for cultural competence among healthcare providers serving</w:t>
      </w:r>
      <w:r>
        <w:t xml:space="preserve"> </w:t>
      </w:r>
      <w:r>
        <w:rPr>
          <w:bCs/>
          <w:b/>
        </w:rPr>
        <w:t xml:space="preserve">Spain Valencia</w:t>
      </w:r>
      <w:r>
        <w:t xml:space="preserve">. It requires more than just translation; it requires an understanding of the cultural context that shapes health beliefs and behaviors.</w:t>
      </w:r>
    </w:p>
    <w:bookmarkEnd w:id="21"/>
    <w:bookmarkStart w:id="22" w:name="X52edb0c4f5029fed2d9981207f72e3132604326"/>
    <w:p>
      <w:pPr>
        <w:pStyle w:val="Heading2"/>
      </w:pPr>
      <w:r>
        <w:t xml:space="preserve">Managing Chronic Conditions in an Aging Population</w:t>
      </w:r>
    </w:p>
    <w:p>
      <w:pPr>
        <w:pStyle w:val="FirstParagraph"/>
      </w:pPr>
      <w:r>
        <w:rPr>
          <w:bCs/>
          <w:b/>
        </w:rPr>
        <w:t xml:space="preserve">Spain Valencia</w:t>
      </w:r>
      <w:r>
        <w:t xml:space="preserve">, like much of Southern Europe, faces demographic challenges associated with an aging population. The prevalence of chronic conditions such as diabetes, hypertension, and cardiovascular diseases is a primary focus for general practitioners. Reflecting on the workload and responsibilities of a</w:t>
      </w:r>
      <w:r>
        <w:t xml:space="preserve"> </w:t>
      </w:r>
      <w:r>
        <w:rPr>
          <w:bCs/>
          <w:b/>
        </w:rPr>
        <w:t xml:space="preserve">Doctor General Practitioner</w:t>
      </w:r>
      <w:r>
        <w:t xml:space="preserve"> </w:t>
      </w:r>
      <w:r>
        <w:t xml:space="preserve">in this context reveals a shift from acute care management to chronic disease prevention and maintenance.</w:t>
      </w:r>
    </w:p>
    <w:p>
      <w:pPr>
        <w:pStyle w:val="BodyText"/>
      </w:pPr>
      <w:r>
        <w:t xml:space="preserve">The Mediterranean diet is deeply ingrained in Valencian culture, which serves as a powerful tool for GPs promoting heart health and metabolic balance. However, modern lifestyle changes and the influx of tourism have introduced dietary shifts that challenge these traditional norms. The GP must navigate these changes by providing personalized nutritional counseling that respects traditional tastes while encouraging healthier modifications. This holistic approach is essential in</w:t>
      </w:r>
      <w:r>
        <w:t xml:space="preserve"> </w:t>
      </w:r>
      <w:r>
        <w:rPr>
          <w:bCs/>
          <w:b/>
        </w:rPr>
        <w:t xml:space="preserve">Spain Valencia</w:t>
      </w:r>
      <w:r>
        <w:t xml:space="preserve">, where food is central to social life, making dietary advice both a medical intervention and a cultural negotiation.</w:t>
      </w:r>
    </w:p>
    <w:bookmarkEnd w:id="22"/>
    <w:bookmarkStart w:id="23" w:name="X45a316e1b226b915c7211d58e7e3bf9e5102283"/>
    <w:p>
      <w:pPr>
        <w:pStyle w:val="Heading2"/>
      </w:pPr>
      <w:r>
        <w:t xml:space="preserve">The Impact of Tourism and Migration on Primary Care</w:t>
      </w:r>
    </w:p>
    <w:p>
      <w:pPr>
        <w:pStyle w:val="FirstParagraph"/>
      </w:pPr>
      <w:r>
        <w:t xml:space="preserve">A unique aspect of the healthcare landscape in coastal regions of</w:t>
      </w:r>
      <w:r>
        <w:t xml:space="preserve"> </w:t>
      </w:r>
      <w:r>
        <w:rPr>
          <w:bCs/>
          <w:b/>
        </w:rPr>
        <w:t xml:space="preserve">Spain Valencia</w:t>
      </w:r>
      <w:r>
        <w:t xml:space="preserve">, such as the Costa Blanca and Costa del Azahar, is the presence of a significant expatriate population and seasonal tourism. This demographic introduces new complexities for the local health system. Foreign residents may face barriers related to administrative registration (empadronamiento) to access public healthcare, language differences in medical terminology, or varying expectations regarding healthcare delivery.</w:t>
      </w:r>
    </w:p>
    <w:p>
      <w:pPr>
        <w:pStyle w:val="BodyText"/>
      </w:pPr>
      <w:r>
        <w:t xml:space="preserve">The</w:t>
      </w:r>
      <w:r>
        <w:t xml:space="preserve"> </w:t>
      </w:r>
      <w:r>
        <w:rPr>
          <w:bCs/>
          <w:b/>
        </w:rPr>
        <w:t xml:space="preserve">Doctor General Practitioner</w:t>
      </w:r>
      <w:r>
        <w:t xml:space="preserve"> </w:t>
      </w:r>
      <w:r>
        <w:t xml:space="preserve">in these areas often acts as a bridge between different healthcare cultures. They must be adept at navigating bureaucratic hurdles for newly arrived residents while maintaining high standards of care for long-term local patients. This duality requires adaptability, empathy, and strong organizational skills. It also necessitates collaboration with interpreters or multilingual staff to ensure equitable access to care for all citizens residing in</w:t>
      </w:r>
      <w:r>
        <w:t xml:space="preserve"> </w:t>
      </w:r>
      <w:r>
        <w:rPr>
          <w:bCs/>
          <w:b/>
        </w:rPr>
        <w:t xml:space="preserve">Spain Valencia</w:t>
      </w:r>
      <w:r>
        <w:t xml:space="preserve">, regardless of their origin.</w:t>
      </w:r>
    </w:p>
    <w:bookmarkEnd w:id="23"/>
    <w:bookmarkStart w:id="24" w:name="mental-health-and-the-holistic-approach"/>
    <w:p>
      <w:pPr>
        <w:pStyle w:val="Heading2"/>
      </w:pPr>
      <w:r>
        <w:t xml:space="preserve">Mental Health and the Holistic Approach</w:t>
      </w:r>
    </w:p>
    <w:p>
      <w:pPr>
        <w:pStyle w:val="FirstParagraph"/>
      </w:pPr>
      <w:r>
        <w:t xml:space="preserve">Historically, mental health was often stigmatized in Mediterranean cultures, including in Valencia. However, recent years have seen a significant shift toward recognizing mental well-being as an integral part of general health. The role of the</w:t>
      </w:r>
      <w:r>
        <w:t xml:space="preserve"> </w:t>
      </w:r>
      <w:r>
        <w:rPr>
          <w:bCs/>
          <w:b/>
        </w:rPr>
        <w:t xml:space="preserve">Doctor General Practitioner</w:t>
      </w:r>
      <w:r>
        <w:t xml:space="preserve"> </w:t>
      </w:r>
      <w:r>
        <w:t xml:space="preserve">has expanded to include early detection and initial management of anxiety and depression. In a society that values strong family ties (la familia), GPs often engage with family members in the care process, acknowledging the collective nature of decision-making in Spanish households.</w:t>
      </w:r>
    </w:p>
    <w:p>
      <w:pPr>
        <w:pStyle w:val="BodyText"/>
      </w:pPr>
      <w:r>
        <w:t xml:space="preserve">In</w:t>
      </w:r>
      <w:r>
        <w:t xml:space="preserve"> </w:t>
      </w:r>
      <w:r>
        <w:rPr>
          <w:bCs/>
          <w:b/>
        </w:rPr>
        <w:t xml:space="preserve">Spain Valencia</w:t>
      </w:r>
      <w:r>
        <w:t xml:space="preserve">, there is a growing emphasis on integrating mental health services into primary care centers. This integration allows GPs to provide immediate support or refer patients to specialized psychological services when needed. The reflective practice here involves recognizing the limits of general medicine and knowing when to collaborate with specialists, ensuring that the patient receives comprehensive, multidisciplinary care.</w:t>
      </w:r>
    </w:p>
    <w:bookmarkEnd w:id="24"/>
    <w:bookmarkStart w:id="25" w:name="conclusion"/>
    <w:p>
      <w:pPr>
        <w:pStyle w:val="Heading2"/>
      </w:pPr>
      <w:r>
        <w:t xml:space="preserve">Conclusion</w:t>
      </w:r>
    </w:p>
    <w:p>
      <w:pPr>
        <w:pStyle w:val="FirstParagraph"/>
      </w:pPr>
      <w:r>
        <w:t xml:space="preserve">In conclusion, the role of the Doctor General Practitioner in</w:t>
      </w:r>
      <w:r>
        <w:t xml:space="preserve"> </w:t>
      </w:r>
      <w:r>
        <w:rPr>
          <w:bCs/>
          <w:b/>
        </w:rPr>
        <w:t xml:space="preserve">Spain Valencia</w:t>
      </w:r>
      <w:r>
        <w:t xml:space="preserve"> </w:t>
      </w:r>
      <w:r>
        <w:t xml:space="preserve">is multifaceted and deeply embedded in the region’s social fabric. It extends beyond clinical diagnosis to encompass cultural mediation, chronic disease management, and community health advocacy. The GP acts as a stable anchor in a changing world, providing continuity of care amidst demographic shifts and diverse population needs. Understanding this role requires an appreciation for the specific characteristics of</w:t>
      </w:r>
      <w:r>
        <w:t xml:space="preserve"> </w:t>
      </w:r>
      <w:r>
        <w:rPr>
          <w:bCs/>
          <w:b/>
        </w:rPr>
        <w:t xml:space="preserve">Spain Valencia</w:t>
      </w:r>
      <w:r>
        <w:t xml:space="preserve">—its language, its diet, its aging demographics, and its unique blend of local tradition and international influence. As we reflect on the future of primary care in this region, it is clear that empowering GPs with adequate resources, cultural training, and technological support will be vital to maintaining the high standards of health that</w:t>
      </w:r>
    </w:p>
    <w:p>
      <w:pPr>
        <w:pStyle w:val="BodyText"/>
      </w:pPr>
      <w:r>
        <w:t xml:space="preserve">Spain Valencia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Spain, Valencia</dc:title>
  <dc:creator/>
  <dc:language>en</dc:language>
  <cp:keywords/>
  <dcterms:created xsi:type="dcterms:W3CDTF">2026-07-29T13:37:44Z</dcterms:created>
  <dcterms:modified xsi:type="dcterms:W3CDTF">2026-07-29T13:37:44Z</dcterms:modified>
</cp:coreProperties>
</file>

<file path=docProps/custom.xml><?xml version="1.0" encoding="utf-8"?>
<Properties xmlns="http://schemas.openxmlformats.org/officeDocument/2006/custom-properties" xmlns:vt="http://schemas.openxmlformats.org/officeDocument/2006/docPropsVTypes"/>
</file>