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2d271af2fb220ce1ea7796e409d9135161564c3"/>
    <w:p>
      <w:pPr>
        <w:pStyle w:val="Heading1"/>
      </w:pPr>
      <w:r>
        <w:t xml:space="preserve">A Reflection on the Role of a Doctor General Practitioner in Tanzania, Dar es Salaam</w:t>
      </w:r>
    </w:p>
    <w:p>
      <w:pPr>
        <w:pStyle w:val="FirstParagraph"/>
      </w:pPr>
      <w:r>
        <w:rPr>
          <w:bCs/>
          <w:b/>
        </w:rPr>
        <w:t xml:space="preserve">Date:</w:t>
      </w:r>
      <w:r>
        <w:t xml:space="preserve"> </w:t>
      </w:r>
      <w:r>
        <w:t xml:space="preserve">October 2023</w:t>
      </w:r>
      <w:r>
        <w:br/>
      </w:r>
      <w:r>
        <w:rPr>
          <w:bCs/>
          <w:b/>
        </w:rPr>
        <w:t xml:space="preserve">Subject:</w:t>
      </w:r>
      <w:r>
        <w:t xml:space="preserve">The Clinical and Social Dynamics of General Practice in an Urban African Context</w:t>
      </w:r>
    </w:p>
    <w:bookmarkStart w:id="20" w:name="Xc09f4a3e1b5ec840212387a5eca5aad290aa877"/>
    <w:p>
      <w:pPr>
        <w:pStyle w:val="Heading2"/>
      </w:pPr>
      <w:r>
        <w:t xml:space="preserve">Introduction: The Crucible of Urban Healthcare</w:t>
      </w:r>
    </w:p>
    <w:p>
      <w:pPr>
        <w:pStyle w:val="FirstParagraph"/>
      </w:pPr>
      <w:r>
        <w:t xml:space="preserve">To step into the role of a Doctor General Practitioner (GP) within the bustling metropolis of Tanzania, Dar es Salaam, is to engage with one of the most dynamic and challenging healthcare environments in East Africa. This reflection paper serves not merely as an academic exercise but as a deep dive into the multifaceted realities faced by medical professionals in this specific geographic and cultural context. Dar es Salaam, serving as the commercial hub of Tanzania, presents a unique paradox: it is a city of rapid modernization and economic growth, yet it remains deeply rooted in traditional communal values while grappling with significant infrastructural deficits. For the GP here, the job description extends far beyond prescribing medication; it involves navigating complex social determinants of health, linguistic diversity, resource scarcity, and the high prevalence of both infectious and non-communicable diseases. This document reflects on these critical aspects to underscore why understanding this specific role is vital for any medical professional or policy maker looking at global health equity.</w:t>
      </w:r>
    </w:p>
    <w:bookmarkEnd w:id="20"/>
    <w:bookmarkStart w:id="21" w:name="X58c27f5a726b955e3079a99aa9161f3ff6087fb"/>
    <w:p>
      <w:pPr>
        <w:pStyle w:val="Heading2"/>
      </w:pPr>
      <w:r>
        <w:t xml:space="preserve">The Epidemiological Landscape: A Double Burden</w:t>
      </w:r>
    </w:p>
    <w:p>
      <w:pPr>
        <w:pStyle w:val="FirstParagraph"/>
      </w:pPr>
      <w:r>
        <w:t xml:space="preserve">One of the most striking features for a Doctor General Practitioner in Dar es Salaam is managing what epidemiologists call the "double burden of disease." On one hand, there is a persistent struggle with infectious diseases such as malaria, tuberculosis, HIV/AIDS, and respiratory infections. These conditions remain prevalent due to climatic factors and sanitation challenges in certain informal settlements (vyama) that surround the more developed parts of the city. On the other hand, there is a rapid rise in non-communicable diseases (NCDs), including hypertension, diabetes, and cardiovascular issues.</w:t>
      </w:r>
      <w:r>
        <w:t xml:space="preserve"> </w:t>
      </w:r>
      <w:r>
        <w:t xml:space="preserve">Reflecting on this duality, it becomes clear that a GP cannot afford to be specialized too narrowly too early in their career. A patient presenting with fever may have malaria, but they may also be managing undiagnosed diabetes that compromises their immune system. The GP in Dar es Salaam must possess a broad diagnostic arsenal and the ability to triage effectively between acute infectious threats and chronic lifestyle-related conditions. This requires constant vigilance and continuous medical education, as treatment guidelines often need to be adapted to local realities where imported drugs may be prohibitively expensive or unavailable.</w:t>
      </w:r>
    </w:p>
    <w:bookmarkEnd w:id="21"/>
    <w:bookmarkStart w:id="22" w:name="X6accd5ee7dce846b6f0edd8d21b4c1d7fce0255"/>
    <w:p>
      <w:pPr>
        <w:pStyle w:val="Heading2"/>
      </w:pPr>
      <w:r>
        <w:t xml:space="preserve">Socioeconomic Disparities and Access to Care</w:t>
      </w:r>
    </w:p>
    <w:p>
      <w:pPr>
        <w:pStyle w:val="FirstParagraph"/>
      </w:pPr>
      <w:r>
        <w:t xml:space="preserve">Dar es Salaam is a city of stark contrasts. While there are elite healthcare facilities catering to the wealthy and expatriates, the majority of the population relies on public hospitals or smaller private clinics with limited resources. A reflection on this disparity highlights the ethical responsibilities placed upon the Doctor General Practitioner. In many cases, GPs in Dar es Salaam serve as gatekeepers for patients who have traveled long distances from peripheral areas to seek help in the city center.</w:t>
      </w:r>
      <w:r>
        <w:t xml:space="preserve"> </w:t>
      </w:r>
      <w:r>
        <w:t xml:space="preserve">The financial barrier is immense. Many consultations are paid out-of-pocket, meaning that a simple doctor visit can represent a significant portion of daily wages for the average Tanzanian citizen. Consequently, the GP often finds themselves engaging in "therapeutic pragmatism." This involves prescribing generic medications when brand names are unaffordable or providing advice on preventive measures that do not require expensive diagnostic tools. It is a humbling experience to realize that medical excellence is not just about clinical knowledge but also about creative problem-solving within severe economic constraints. The GP must balance the ideal standard of care with the realistic capabilities of their patients, ensuring that treatment plans are affordable and adherable, regardless of socioeconomic status.</w:t>
      </w:r>
    </w:p>
    <w:bookmarkEnd w:id="22"/>
    <w:bookmarkStart w:id="23" w:name="cultural-competence-and-communication"/>
    <w:p>
      <w:pPr>
        <w:pStyle w:val="Heading2"/>
      </w:pPr>
      <w:r>
        <w:t xml:space="preserve">Cultural Competence and Communication</w:t>
      </w:r>
    </w:p>
    <w:p>
      <w:pPr>
        <w:pStyle w:val="FirstParagraph"/>
      </w:pPr>
      <w:r>
        <w:t xml:space="preserve">Language and culture play a pivotal role in patient-doctor interactions in Tanzania. While Swahili is the lingua franca, it is essential for a Doctor General Practitioner to be fluent not only in standard Swahili but also cognizant of local dialects and cultural nuances. In Dar es Salaam, there is a significant influx of migrants from various regions of Tanzania (Tanzania Nje), bringing with them diverse health beliefs and traditional healing practices.</w:t>
      </w:r>
      <w:r>
        <w:t xml:space="preserve"> </w:t>
      </w:r>
      <w:r>
        <w:t xml:space="preserve">A critical reflection reveals that successful treatment often depends on bridging the gap between Western medical science and indigenous health perceptions. Patients may consult traditional healers alongside visiting a clinic. A rigid dismissal of traditional beliefs can lead to non-compliance, whereas an integrative approach that respects cultural context fosters trust. For instance, explaining hypertension management in a way that aligns with communal dietary habits or addressing stigma around HIV testing requires deep cultural empathy. The GP acts not only as a clinician but also as a community educator and counselor, navigating these complex social landscapes to ensure patient safety and adherence to medical advice.</w:t>
      </w:r>
    </w:p>
    <w:bookmarkEnd w:id="23"/>
    <w:bookmarkStart w:id="24" w:name="Xd6976b45f8a861d029862a237318b0b933e2428"/>
    <w:p>
      <w:pPr>
        <w:pStyle w:val="Heading2"/>
      </w:pPr>
      <w:r>
        <w:t xml:space="preserve">Workload, Burnout, and Professional Resilience</w:t>
      </w:r>
    </w:p>
    <w:p>
      <w:pPr>
        <w:pStyle w:val="FirstParagraph"/>
      </w:pPr>
      <w:r>
        <w:t xml:space="preserve">The operational reality for Doctors General Practitioners in public facilities in Dar es Salaam is often characterized by overwhelming patient loads. Understaffing is a chronic issue, leading to long waiting times and high stress levels. Reflecting on the psychological toll of this environment is crucial. Burnout among healthcare workers can compromise the quality of care, making it imperative for systems to support mental health resilience within the medical workforce.</w:t>
      </w:r>
      <w:r>
        <w:t xml:space="preserve"> </w:t>
      </w:r>
      <w:r>
        <w:t xml:space="preserve">Despite these challenges, there is a profound sense of purpose that sustains many GPs in Dar es Salaam. The immediate impact they have on saving lives and alleviating suffering provides a strong motivational anchor. However, systemic support structures need strengthening to ensure that doctors are not left to bear the brunt of infrastructure failures alone. Advocacy for better working conditions, access to continuous professional development, and adequate staffing levels is as much a part of the GP’s role as patient treatment itself.</w:t>
      </w:r>
    </w:p>
    <w:bookmarkEnd w:id="24"/>
    <w:bookmarkStart w:id="25" w:name="Xf7b658260cc1a7deddd0abe41a43c3f99ed9b42"/>
    <w:p>
      <w:pPr>
        <w:pStyle w:val="Heading2"/>
      </w:pPr>
      <w:r>
        <w:t xml:space="preserve">Conclusion: The Future of General Practice in Dar es Salaam</w:t>
      </w:r>
    </w:p>
    <w:p>
      <w:pPr>
        <w:pStyle w:val="FirstParagraph"/>
      </w:pPr>
      <w:r>
        <w:t xml:space="preserve">In conclusion, the role of a Doctor General Practitioner in Tanzania, Dar es Salaam, is far more complex than standard clinical definitions suggest. It is a role that demands clinical versatility, economic creativity, cultural sensitivity, and emotional resilience. The GP serves as the first line of defense for a rapidly urbanizing population facing dual health burdens.</w:t>
      </w:r>
      <w:r>
        <w:t xml:space="preserve"> </w:t>
      </w:r>
      <w:r>
        <w:t xml:space="preserve">For any observer or practitioner reflecting on this topic, it is evident that improving healthcare in Dar es Salaam requires more than just hiring more doctors; it requires strengthening primary care systems, subsidizing essential medicines, and fostering cultural competence in medical training. The Doctor General Practitioner stands at the intersection of tradition and modernity, poverty and aspiration. Supporting them is not just a medical necessity but a moral imperative for the sustainable development of Tanzania’s largest city. Their work embodies the spirit of resilient healthcare delivery in developing nations, offering lessons that are relevant globally but rooted deeply in the specific reality of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Doctor General Practitioner in Tanzania, Dar es Salaam</dc:title>
  <dc:creator/>
  <cp:keywords/>
  <dcterms:created xsi:type="dcterms:W3CDTF">2026-07-29T21:09:10Z</dcterms:created>
  <dcterms:modified xsi:type="dcterms:W3CDTF">2026-07-29T21:09:10Z</dcterms:modified>
</cp:coreProperties>
</file>

<file path=docProps/custom.xml><?xml version="1.0" encoding="utf-8"?>
<Properties xmlns="http://schemas.openxmlformats.org/officeDocument/2006/custom-properties" xmlns:vt="http://schemas.openxmlformats.org/officeDocument/2006/docPropsVTypes"/>
</file>