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Turkey</w:t>
      </w:r>
      <w:r>
        <w:t xml:space="preserve"> </w:t>
      </w:r>
      <w:r>
        <w:t xml:space="preserve">Ankara</w:t>
      </w:r>
    </w:p>
    <w:bookmarkStart w:id="25" w:name="X22e3a97b6dd0e046d44b6dbd17a65bc663fb38c"/>
    <w:p>
      <w:pPr>
        <w:pStyle w:val="Heading1"/>
      </w:pPr>
      <w:r>
        <w:t xml:space="preserve">The Pillar of Primary Care in the Capital</w:t>
      </w:r>
      <w:r>
        <w:br/>
      </w:r>
      <w:r>
        <w:t xml:space="preserve">The Role of the Doctor General Practitioner</w:t>
      </w:r>
    </w:p>
    <w:p>
      <w:pPr>
        <w:pStyle w:val="FirstParagraph"/>
      </w:pPr>
      <w:r>
        <w:t xml:space="preserve">A Reflection Paper on Healthcare Dynamics in Turkey, Ankara</w:t>
      </w:r>
    </w:p>
    <w:p>
      <w:pPr>
        <w:pStyle w:val="BodyText"/>
      </w:pPr>
      <w:r>
        <w:t xml:space="preserve">In the vast and complex tapestry of modern healthcare systems, few roles are as foundational yet frequently undervalued as that of the primary care physician. This reflection paper seeks to explore the critical significance of the Doctor General Practitioner (GP), specifically within the unique socio-cultural and administrative context of Turkey Ankara. As Turkey continues to modernize its public health infrastructure while grappling with demographic shifts, urbanization challenges, and evolving patient expectations, understanding the multifaceted role of general practitioners in a capital city like Ankara is not merely an academic exercise but a necessity for future healthcare planning.</w:t>
      </w:r>
    </w:p>
    <w:bookmarkStart w:id="20" w:name="X2a68643f42cc642875a552863f41dd9da0e9a47"/>
    <w:p>
      <w:pPr>
        <w:pStyle w:val="Heading3"/>
      </w:pPr>
      <w:r>
        <w:t xml:space="preserve">The Evolution of the General Practitioner Role in Turkey</w:t>
      </w:r>
    </w:p>
    <w:p>
      <w:pPr>
        <w:pStyle w:val="FirstParagraph"/>
      </w:pPr>
      <w:r>
        <w:t xml:space="preserve">To understand the current standing of the Doctor General Practitioner, one must first appreciate the historical evolution of primary care in Turkey. Historically, general practitioners often served as catch-all providers for both minor ailments and serious chronic conditions without a strong emphasis on preventive medicine. However, recent reforms within the Turkish National Health System (NHS) have sought to professionalize this role significantly. The shift from "family physician" models that were sometimes viewed merely as gatekeepers to a more holistic concept of general practice has been gradual but profound. In Ankara, the capital city which serves as a microcosm for national policies, these reforms are being tested and refined on a daily basis.</w:t>
      </w:r>
    </w:p>
    <w:p>
      <w:pPr>
        <w:pStyle w:val="BodyText"/>
      </w:pPr>
      <w:r>
        <w:t xml:space="preserve">The Doctor General Practitioner in Ankara today is no longer just a prescriber of medication. They are expected to be case managers, health educators, and coordinators of care across various specialties. This transition reflects a global trend towards value-based healthcare, where outcomes matter more than volume. For the GP in Turkey Ankara, this means managing high patient loads with empathy and efficiency, often acting as the first point of contact in crowded urban clinics.</w:t>
      </w:r>
    </w:p>
    <w:bookmarkEnd w:id="20"/>
    <w:bookmarkStart w:id="21" w:name="the-unique-context-of-turkey-ankara"/>
    <w:p>
      <w:pPr>
        <w:pStyle w:val="Heading3"/>
      </w:pPr>
      <w:r>
        <w:t xml:space="preserve">The Unique Context of Turkey Ankara</w:t>
      </w:r>
    </w:p>
    <w:p>
      <w:pPr>
        <w:pStyle w:val="FirstParagraph"/>
      </w:pPr>
      <w:r>
        <w:t xml:space="preserve">Ankara presents a distinct environment for healthcare delivery that differs significantly from coastal tourist hubs like Antalya or Izmir. As an administrative capital, it houses a diverse population including government employees, military personnel, university students, and a rapidly growing expatriate community. The density of the city creates specific health challenges. Air quality issues related to urban traffic and industrial zones contribute to respiratory problems that GPs must manage frequently. Furthermore, the psychological stress associated with living in a high-pressure administrative center manifests in increased cases of anxiety and burnout among patients.</w:t>
      </w:r>
    </w:p>
    <w:p>
      <w:pPr>
        <w:pStyle w:val="BodyText"/>
      </w:pPr>
      <w:r>
        <w:t xml:space="preserve">The Doctor General Practitioner in this context must possess not only medical expertise but also cultural competence and resilience. They navigate a system where there is often an initial hesitation among patients to see a GP, preferring instead to bypass primary care for direct access to specialists. This phenomenon, known as "specialist jumping," places immense pressure on the secondary and tertiary sectors of healthcare in Ankara. The GP’s role, therefore, becomes pivotal in triaging effectively and building the trust necessary to keep appropriate cases within the primary care network. This requires strong communication skills and a deep understanding of local health beliefs.</w:t>
      </w:r>
    </w:p>
    <w:bookmarkEnd w:id="21"/>
    <w:bookmarkStart w:id="22" w:name="bridging-technology-and-tradition"/>
    <w:p>
      <w:pPr>
        <w:pStyle w:val="Heading3"/>
      </w:pPr>
      <w:r>
        <w:t xml:space="preserve">Bridging Technology and Tradition</w:t>
      </w:r>
    </w:p>
    <w:p>
      <w:pPr>
        <w:pStyle w:val="FirstParagraph"/>
      </w:pPr>
      <w:r>
        <w:t xml:space="preserve">A significant aspect of reflecting on the modern Doctor General Practitioner in Turkey Ankara involves analyzing their interaction with digital health technologies. The Turkish Ministry of Health has aggressively implemented electronic health records (E-Nabız) and telemedicine platforms to improve efficiency. For GPs in Ankara, this means integrating data-driven insights into their daily practice while maintaining the human touch that defines good general practice.</w:t>
      </w:r>
    </w:p>
    <w:p>
      <w:pPr>
        <w:pStyle w:val="BodyText"/>
      </w:pPr>
      <w:r>
        <w:t xml:space="preserve">The challenge lies in balancing these technological advancements with the traditional Turkish cultural value of *muhabbet*—a concept encompassing friendly chat and connection. Patients often visit GPs not just for a prescription but for reassurance and conversation. A Doctor General Practitioner who relies solely on digital tools risks losing this crucial rapport. Conversely, one who ignores technology may find themselves overwhelmed by administrative burdens in the busy clinics of Ankara’s districts such as Çankaya or Keçiören. Thus, the successful modern GP must be a hybrid professional: part clinician, part technician, and part counselor.</w:t>
      </w:r>
    </w:p>
    <w:bookmarkEnd w:id="22"/>
    <w:bookmarkStart w:id="23" w:name="challenges-and-future-prospects"/>
    <w:p>
      <w:pPr>
        <w:pStyle w:val="Heading3"/>
      </w:pPr>
      <w:r>
        <w:t xml:space="preserve">Challenges and Future Prospects</w:t>
      </w:r>
    </w:p>
    <w:p>
      <w:pPr>
        <w:pStyle w:val="FirstParagraph"/>
      </w:pPr>
      <w:r>
        <w:t xml:space="preserve">Navigating the landscape for general practitioners in Turkey Ankara is not without its hurdles. Issues such as workload management, administrative fatigue, and the need for continuous professional development are prevalent. The urban sprawl of Ankara means that travel times can be long, affecting work-life balance. Moreover, there is a constant need to update knowledge regarding emerging infectious diseases and chronic disease management protocols that align with European standards while respecting local realities.</w:t>
      </w:r>
    </w:p>
    <w:p>
      <w:pPr>
        <w:pStyle w:val="BodyText"/>
      </w:pPr>
      <w:r>
        <w:t xml:space="preserve">Looking forward, the role of the Doctor General Practitioner will likely expand further towards preventive care and community health initiatives. In Ankara, this could involve more targeted interventions for aging populations in specific neighborhoods or collaborative programs with schools to address pediatric health issues. The integration of mental health support into primary care is another critical area where GPs can make a substantial impact, reducing the stigma often associated with seeking psychiatric help.</w:t>
      </w:r>
    </w:p>
    <w:bookmarkEnd w:id="23"/>
    <w:bookmarkStart w:id="24" w:name="conclusion"/>
    <w:p>
      <w:pPr>
        <w:pStyle w:val="Heading3"/>
      </w:pPr>
      <w:r>
        <w:t xml:space="preserve">Conclusion</w:t>
      </w:r>
    </w:p>
    <w:p>
      <w:pPr>
        <w:pStyle w:val="FirstParagraph"/>
      </w:pPr>
      <w:r>
        <w:t xml:space="preserve">In conclusion, the Doctor General Practitioner in Turkey Ankara stands at the crossroads of tradition and modernity. They are the backbone of a healthcare system that is striving for greater efficiency and accessibility. Their role extends far beyond diagnosis; they are custodians of community health, navigators of complex medical systems, and trusted advisors to their patients. As Turkey continues to evolve economically and socially, recognizing the value of this profession is essential. Investing in the training, support, and recognition of GPs in Ankara will ultimately lead to a healthier population and a more resilient healthcare system. The reflection on their role reveals that while they may often work behind the scenes, their impact on the well-being of every citizen in Turkey Ankara is profound and indispensable.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Doctor General Practitioner in Turkey Ankara</dc:title>
  <dc:creator/>
  <dc:language>en</dc:language>
  <cp:keywords/>
  <dcterms:created xsi:type="dcterms:W3CDTF">2026-07-29T14:41:07Z</dcterms:created>
  <dcterms:modified xsi:type="dcterms:W3CDTF">2026-07-29T14:41:07Z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