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p>
    <w:bookmarkStart w:id="20" w:name="X9d81d70a4a11babf348e900e84d04964eb4ec8b"/>
    <w:p>
      <w:pPr>
        <w:pStyle w:val="Heading1"/>
      </w:pPr>
      <w:r>
        <w:t xml:space="preserve">The Role and Reflection on the Doctor General Practitioner in Turkey Istanbul</w:t>
      </w:r>
    </w:p>
    <w:p>
      <w:pPr>
        <w:pStyle w:val="FirstParagraph"/>
      </w:pPr>
      <w:r>
        <w:br/>
      </w:r>
    </w:p>
    <w:p>
      <w:pPr>
        <w:pStyle w:val="BodyText"/>
      </w:pPr>
      <w:r>
        <w:rPr>
          <w:bCs/>
          <w:b/>
        </w:rPr>
        <w:t xml:space="preserve">Date:</w:t>
      </w:r>
      <w:r>
        <w:t xml:space="preserve">  October 26, 2023</w:t>
      </w:r>
      <w:r>
        <w:br/>
      </w:r>
      <w:r>
        <w:rPr>
          <w:bCs/>
          <w:b/>
        </w:rPr>
        <w:t xml:space="preserve">Subject:</w:t>
      </w:r>
      <w:r>
        <w:t xml:space="preserve">  Reflection Paper – Doctor General Practitioner</w:t>
      </w:r>
    </w:p>
    <w:p>
      <w:pPr>
        <w:pStyle w:val="BodyText"/>
      </w:pPr>
      <w:r>
        <w:t xml:space="preserve">The concept of a 'Doctor General Practitioner' (GP) serves as the cornerstone of any robust healthcare system, acting as the primary point of contact for individuals seeking medical attention. When considering this role within the specific geographical and cultural context of</w:t>
      </w:r>
      <w:r>
        <w:t xml:space="preserve"> </w:t>
      </w:r>
      <w:r>
        <w:rPr>
          <w:bCs/>
          <w:b/>
        </w:rPr>
        <w:t xml:space="preserve">Turkey Istanbul</w:t>
      </w:r>
      <w:r>
        <w:t xml:space="preserve">, one encounters a unique intersection of ancient medical traditions, modern European standards, and rapid technological advancement. Istanbul stands not merely as a city but as a vibrant metropolis where East meets West, both geographically and culturally. This reflection aims to explore the multifaceted role of the Doctor General Practitioner in this dynamic environment, analyzing how their function is shaped by local demographics, healthcare infrastructure, cultural nuances of patient care, and the evolving expectations of health service delivery.</w:t>
      </w:r>
    </w:p>
    <w:p>
      <w:pPr>
        <w:pStyle w:val="BodyText"/>
      </w:pPr>
      <w:r>
        <w:t xml:space="preserve">The first aspect to consider when reflecting on a Doctor General Practitioner in</w:t>
      </w:r>
      <w:r>
        <w:t xml:space="preserve"> </w:t>
      </w:r>
      <w:r>
        <w:rPr>
          <w:bCs/>
          <w:b/>
        </w:rPr>
        <w:t xml:space="preserve">Turkey Istanbul</w:t>
      </w:r>
      <w:r>
        <w:t xml:space="preserve"> </w:t>
      </w:r>
      <w:r>
        <w:t xml:space="preserve">is the sheer scale and diversity of the population. As one of Turkey's most populous cities, Istanbul hosts millions residents alongside a significant number of tourists and international business travelers. For the GP, this translates into an incredibly diverse patient pool with varying health needs, insurance statuses (such as SGK - Social Security Institution or private insurance), and cultural backgrounds. The Doctor General Practitioner must therefore possess not only clinical expertise but also high levels of adaptability and cross-cultural communication skills. In a city where one might encounter patients from Anatolian villages to expatriates from Northern Europe, the GP acts as a bridge, translating medical advice into contexts that resonate with the patient's lived experience.</w:t>
      </w:r>
    </w:p>
    <w:p>
      <w:pPr>
        <w:pStyle w:val="BodyText"/>
      </w:pPr>
      <w:r>
        <w:t xml:space="preserve">Furthermore, the traditional role of family medicine in</w:t>
      </w:r>
      <w:r>
        <w:t xml:space="preserve"> </w:t>
      </w:r>
      <w:r>
        <w:rPr>
          <w:bCs/>
          <w:b/>
        </w:rPr>
        <w:t xml:space="preserve">Turkey Istanbul</w:t>
      </w:r>
      <w:r>
        <w:t xml:space="preserve"> </w:t>
      </w:r>
      <w:r>
        <w:t xml:space="preserve">has undergone significant transformation over the past two decades. The Turkish healthcare system shifted towards a gatekeeping model under Family Health Centers (Aile Sağlığı Merkezleri). In this framework, the Doctor General Practitioner is no longer just an independent practitioner but a central node in a network of specialists and hospitals. This structural change emphasizes preventive care, chronic disease management, and early intervention. Reflecting on this shift highlights how the GP in Istanbul has evolved from being merely "the doctor who lives down the street" to becoming a manager of public health metrics within their assigned geographic zone. They are responsible for registering families, tracking vaccinations, managing diabetes and hypertension registries, and ensuring that referrals to specialists in larger hospitals like those in Şişli or Kadıköy are justified and timely.</w:t>
      </w:r>
    </w:p>
    <w:p>
      <w:pPr>
        <w:pStyle w:val="BodyText"/>
      </w:pPr>
      <w:r>
        <w:t xml:space="preserve">Another critical dimension of this reflection involves the cultural perception of health and healing in</w:t>
      </w:r>
      <w:r>
        <w:t xml:space="preserve"> </w:t>
      </w:r>
      <w:r>
        <w:rPr>
          <w:bCs/>
          <w:b/>
        </w:rPr>
        <w:t xml:space="preserve">Turkey Istanbul</w:t>
      </w:r>
      <w:r>
        <w:t xml:space="preserve">. Turkish culture places a high value on interpersonal relationships, hospitality, and emotional connection. Consequently, the Doctor General Practitioner is expected to engage in more than just transactional medical exchanges. The consultation room becomes a space for social interaction as well as clinical assessment. Patients often expect their GP to show genuine interest in their family life and daily struggles. This holistic approach aligns closely with the biopsychosocial model of medicine but is deeply rooted in local social customs where community trust is paramount. A Doctor General Practitioner who fails to establish this personal rapport may find it difficult to gain adherence from patients who value relational continuity over purely technical proficiency.</w:t>
      </w:r>
    </w:p>
    <w:p>
      <w:pPr>
        <w:pStyle w:val="BodyText"/>
      </w:pPr>
      <w:r>
        <w:t xml:space="preserve">Moreover, the economic landscape of healthcare in Istanbul introduces another layer of complexity for the Doctor General Practitioner. While public family health centers provide accessible care, there is a thriving private sector in</w:t>
      </w:r>
      <w:r>
        <w:t xml:space="preserve"> </w:t>
      </w:r>
      <w:r>
        <w:rPr>
          <w:bCs/>
          <w:b/>
        </w:rPr>
        <w:t xml:space="preserve">Turkey Istanbul</w:t>
      </w:r>
      <w:r>
        <w:t xml:space="preserve">. Many residents opt for private GPs who offer longer consultation times and more personalized attention. This duality creates a competitive yet cooperative environment. The reflection here must acknowledge that while the state-subsidized system aims for equity, the private practice model caters to those seeking convenience and luxury. For the Doctor General Practitioner navigating this landscape, understanding these economic drivers is crucial for career planning and service delivery models.</w:t>
      </w:r>
    </w:p>
    <w:p>
      <w:pPr>
        <w:pStyle w:val="BodyText"/>
      </w:pPr>
      <w:r>
        <w:t xml:space="preserve">Technological integration also plays a pivotal role in modernizing the practice of family medicine in</w:t>
      </w:r>
      <w:r>
        <w:t xml:space="preserve"> </w:t>
      </w:r>
      <w:r>
        <w:rPr>
          <w:bCs/>
          <w:b/>
        </w:rPr>
        <w:t xml:space="preserve">Turkey Istanbul</w:t>
      </w:r>
      <w:r>
        <w:t xml:space="preserve">. The implementation of electronic health records (EHR) across public institutions allows GPs to access patient histories instantly, improving coordination with specialists. However, challenges remain regarding interoperability between different private systems and public databases. For the Doctor General Practitioner, embracing digital tools is no longer optional but essential for efficiency and accuracy. Yet, there is a risk that over-reliance on technology might erode the human touch that defines good general practice in Turkish culture. Therefore, striking a balance between efficient data management and empathetic face-to-face interaction remains a key challenge.</w:t>
      </w:r>
    </w:p>
    <w:p>
      <w:pPr>
        <w:pStyle w:val="BodyText"/>
      </w:pPr>
      <w:r>
        <w:t xml:space="preserve">Finally, reflecting on the future of healthcare in</w:t>
      </w:r>
      <w:r>
        <w:t xml:space="preserve"> </w:t>
      </w:r>
      <w:r>
        <w:rPr>
          <w:bCs/>
          <w:b/>
        </w:rPr>
        <w:t xml:space="preserve">Turkey Istanbul</w:t>
      </w:r>
      <w:r>
        <w:t xml:space="preserve">, it becomes evident that aging populations and rising rates of non-communicable diseases will place greater demands on General Practitioners. Chronic conditions such as cardiovascular diseases, diabetes, and respiratory issues are prevalent due to lifestyle changes and urban pollution. The Doctor General Practitioner must be equipped with advanced diagnostic tools and continuous education opportunities to manage these complex cases effectively. Additionally, mental health awareness is growing in Istanbul, prompting GPs to screen for anxiety and depression more routinely.</w:t>
      </w:r>
    </w:p>
    <w:p>
      <w:pPr>
        <w:pStyle w:val="BodyText"/>
      </w:pPr>
      <w:r>
        <w:t xml:space="preserve">In conclusion, the role of a Doctor General Practitioner in</w:t>
      </w:r>
      <w:r>
        <w:t xml:space="preserve"> </w:t>
      </w:r>
      <w:r>
        <w:rPr>
          <w:bCs/>
          <w:b/>
        </w:rPr>
        <w:t xml:space="preserve">Turkey Istanbul</w:t>
      </w:r>
      <w:r>
        <w:t xml:space="preserve"> </w:t>
      </w:r>
      <w:r>
        <w:t xml:space="preserve">is richly complex and deeply impactful. It requires blending scientific rigor with cultural sensitivity, administrative competence with compassionate care. As the city continues to grow and evolve, so too will the responsibilities of those who serve as its primary healthcare providers. This reflection underscores that while medical knowledge forms the foundation of their expertise, it is the ability to connect personally within a diverse societal framework that truly defines excellence in general practice.</w:t>
      </w:r>
    </w:p>
    <w:p>
      <w:pPr>
        <w:pStyle w:val="BodyText"/>
      </w:pPr>
      <w:r>
        <w:rPr>
          <w:bCs/>
          <w:b/>
        </w:rPr>
        <w:t xml:space="preserve">References &amp; Further Reading:</w:t>
      </w:r>
    </w:p>
    <w:p>
      <w:pPr>
        <w:numPr>
          <w:ilvl w:val="0"/>
          <w:numId w:val="1001"/>
        </w:numPr>
        <w:pStyle w:val="Compact"/>
      </w:pPr>
      <w:r>
        <w:t xml:space="preserve">Turkish Ministry of Health. (2023). Family Health System Guidelines.</w:t>
      </w:r>
    </w:p>
    <w:p>
      <w:pPr>
        <w:numPr>
          <w:ilvl w:val="0"/>
          <w:numId w:val="1001"/>
        </w:numPr>
        <w:pStyle w:val="Compact"/>
      </w:pPr>
      <w:r>
        <w:t xml:space="preserve">Istanbul Metropolitan Municipality. Public Health Department Reports.</w:t>
      </w:r>
    </w:p>
    <w:p>
      <w:pPr>
        <w:numPr>
          <w:ilvl w:val="0"/>
          <w:numId w:val="1001"/>
        </w:numPr>
        <w:pStyle w:val="Compact"/>
      </w:pPr>
      <w:r>
        <w:t xml:space="preserve">Akgün, S., &amp; Yılmaz, K. (2019). "Cultural Perspectives on Healthcare in Urban Turkey." Journal of Medical Humanities.</w:t>
      </w:r>
    </w:p>
    <w:p>
      <w:pPr>
        <w:pStyle w:val="FirstParagraph"/>
      </w:pPr>
      <w:r>
        <w:br/>
      </w:r>
    </w:p>
    <w:p>
      <w:pPr>
        <w:pStyle w:val="BodyText"/>
      </w:pPr>
      <w:r>
        <w:rPr>
          <w:bCs/>
          <w:b/>
        </w:rPr>
        <w:t xml:space="preserve">Prepared by:</w:t>
      </w:r>
      <w:r>
        <w:t xml:space="preserve">  [Your Name]</w:t>
      </w:r>
      <w:r>
        <w:br/>
      </w:r>
      <w:r>
        <w:rPr>
          <w:bCs/>
          <w:b/>
        </w:rPr>
        <w:t xml:space="preserve">Date:</w:t>
      </w:r>
      <w:r>
        <w:t xml:space="preserve">  October 26, 2023</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Doctor General Practitioner in Turkey Istanbul</dc:title>
  <dc:creator/>
  <dc:language>en</dc:language>
  <cp:keywords/>
  <dcterms:created xsi:type="dcterms:W3CDTF">2026-07-29T19:50:09Z</dcterms:created>
  <dcterms:modified xsi:type="dcterms:W3CDTF">2026-07-29T19:50:09Z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