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4efe7ae775b2e14532f32e6a117707ad67cdff4"/>
    <w:p>
      <w:pPr>
        <w:pStyle w:val="Heading1"/>
      </w:pPr>
      <w:r>
        <w:t xml:space="preserve">A Critical Reflection on the Role of the Doctor General Practitioner in United Kingdom London</w:t>
      </w:r>
    </w:p>
    <w:p>
      <w:pPr>
        <w:pStyle w:val="FirstParagraph"/>
      </w:pPr>
      <w:r>
        <w:t xml:space="preserve">The healthcare landscape of the modern era is complex, multifaceted, and increasingly strained by demographic shifts and rising patient expectations. Within this intricate ecosystem, one profession stands as the cornerstone of medical care: the Doctor General Practitioner (GP). This reflection paper aims to explore the profound significance of being a Doctor General Practitioner within the specific context of United Kingdom London. London is not merely a capital city; it is a global hub of diversity, density, and disparity. Consequently, reflecting on the role of GPs in this environment requires an understanding that goes beyond clinical diagnostics to encompass social determinants of health, cultural competency, and systemic resilience.</w:t>
      </w:r>
    </w:p>
    <w:bookmarkStart w:id="20" w:name="Xdad3315e1e63b5861e56ae914d276921b5c71d1"/>
    <w:p>
      <w:pPr>
        <w:pStyle w:val="Heading2"/>
      </w:pPr>
      <w:r>
        <w:t xml:space="preserve">The Gatekeeper Role in a High-Demand Environment</w:t>
      </w:r>
    </w:p>
    <w:p>
      <w:pPr>
        <w:pStyle w:val="FirstParagraph"/>
      </w:pPr>
      <w:r>
        <w:t xml:space="preserve">In the United Kingdom, the National Health Service (NHS) operates on a principle of universal coverage funded through taxation. The Doctor General Practitioner serves as the primary point of entry for this system. In London, however, this "gatekeeper" role is under unprecedented pressure. The capital city boasts one of the highest densities of population in Europe, leading to intense competition for GP appointments. Reflecting on this reality reveals a tension between the idealized model of accessible primary care and the logistical constraints faced by practices daily.</w:t>
      </w:r>
    </w:p>
    <w:p>
      <w:pPr>
        <w:pStyle w:val="BodyText"/>
      </w:pPr>
      <w:r>
        <w:t xml:space="preserve">The modern Doctor General Practitioner is expected to manage acute complaints, chronic disease management (such as diabetes and hypertension), preventive health screenings, and mental health support, often within a single consultation. In London, where waiting times can be long and resources scarce, the GP must act not only as a clinician but also as a navigator of the broader healthcare system. This requires exceptional triage skills to determine which patients require immediate hospital referral and which can be managed safely in primary care. The emotional burden of making these critical decisions, often with incomplete information due to time constraints, is a significant aspect of the professional experience that is frequently overlooked in public discourse.</w:t>
      </w:r>
    </w:p>
    <w:bookmarkEnd w:id="20"/>
    <w:bookmarkStart w:id="21" w:name="cultural-competency-and-diversity"/>
    <w:p>
      <w:pPr>
        <w:pStyle w:val="Heading2"/>
      </w:pPr>
      <w:r>
        <w:t xml:space="preserve">Cultural Competency and Diversity</w:t>
      </w:r>
    </w:p>
    <w:p>
      <w:pPr>
        <w:pStyle w:val="FirstParagraph"/>
      </w:pPr>
      <w:r>
        <w:t xml:space="preserve">London is widely recognized as one of the most culturally diverse cities in the world. Reflecting on the role of a Doctor General Practitioner here necessitates an acknowledgment that medical care cannot be delivered effectively without deep cultural competency. Patients present with a vast array of linguistic backgrounds, cultural beliefs regarding health and illness, and varying levels of trust in Western medicine.</w:t>
      </w:r>
    </w:p>
    <w:p>
      <w:pPr>
        <w:pStyle w:val="BodyText"/>
      </w:pPr>
      <w:r>
        <w:t xml:space="preserve">A Doctor General Practitioner in London must be adept at overcoming language barriers, utilizing interpreters or digital translation tools when necessary, but also sensitive to non-verbal cues shaped by different cultural norms. For instance, attitudes toward mental health stigma vary significantly across communities. A GP must navigate these nuances with empathy and respect to build the therapeutic alliance essential for effective treatment. This aspect of the role highlights that medical knowledge alone is insufficient; social intelligence and adaptability are equally critical tools in a Londoner's toolkit.</w:t>
      </w:r>
    </w:p>
    <w:p>
      <w:pPr>
        <w:pStyle w:val="BodyText"/>
      </w:pPr>
      <w:r>
        <w:t xml:space="preserve">Furthermore, diversity extends beyond culture to include socioeconomic status. London exhibits stark inequalities between affluent boroughs and those experiencing significant deprivation. The Doctor General Practitioner must recognize how poverty, housing instability, and food insecurity impact health outcomes. Reflecting on these disparities challenges the GP to advocate for patients not just within the consulting room but also within policy discussions regarding public health interventions.</w:t>
      </w:r>
    </w:p>
    <w:bookmarkEnd w:id="21"/>
    <w:bookmarkStart w:id="22" w:name="the-challenge-of-burnout-and-resilience"/>
    <w:p>
      <w:pPr>
        <w:pStyle w:val="Heading2"/>
      </w:pPr>
      <w:r>
        <w:t xml:space="preserve">The Challenge of Burnout and Resilience</w:t>
      </w:r>
    </w:p>
    <w:p>
      <w:pPr>
        <w:pStyle w:val="FirstParagraph"/>
      </w:pPr>
      <w:r>
        <w:t xml:space="preserve">It is impossible to reflect on this topic without addressing the crisis of workforce sustainability. The role of a Doctor General Practitioner in United Kingdom London is increasingly associated with high rates of burnout, stress, and attrition. The combination of rising patient loads, administrative burdens, and the emotional weight of caring for a vulnerable population creates a challenging professional environment.</w:t>
      </w:r>
    </w:p>
    <w:p>
      <w:pPr>
        <w:pStyle w:val="BodyText"/>
      </w:pPr>
      <w:r>
        <w:t xml:space="preserve">Reflection on this issue reveals the need for systemic support structures. It is not enough to expect individual GPs to simply "be resilient." Instead, practices and policymakers must create environments that allow doctors to practice at the top of their license without being overwhelmed by bureaucratic inefficiencies. The reflection process here turns inward as well as outward: How can we better support those who care for us? This question is central to the future of healthcare in London. If Doctor General Practitioners continue to leave the profession due to exhaustion, the entire fabric of primary care in United Kingdom London risks unraveling, disproportionately affecting those most in need.</w:t>
      </w:r>
    </w:p>
    <w:bookmarkEnd w:id="22"/>
    <w:bookmarkStart w:id="23" w:name="the-evolution-of-primary-care-technology"/>
    <w:p>
      <w:pPr>
        <w:pStyle w:val="Heading2"/>
      </w:pPr>
      <w:r>
        <w:t xml:space="preserve">The Evolution of Primary Care Technology</w:t>
      </w:r>
    </w:p>
    <w:p>
      <w:pPr>
        <w:pStyle w:val="FirstParagraph"/>
      </w:pPr>
      <w:r>
        <w:t xml:space="preserve">In recent years, particularly following the global pandemic, the role of technology has transformed how a Doctor General Practitioner operates. In London, digital health solutions have moved from novelty to necessity. Remote consultations via video or phone call have become standard practice for many conditions. While this offers convenience and accessibility for many residents, it raises questions about equity. Not all patients in London have equal access to high-speed internet or the digital literacy required to engage with telehealth platforms.</w:t>
      </w:r>
    </w:p>
    <w:p>
      <w:pPr>
        <w:pStyle w:val="BodyText"/>
      </w:pPr>
      <w:r>
        <w:t xml:space="preserve">Reflecting on this shift, one must consider how a Doctor General Practitioner balances the efficiency of digital care with the need for human connection. Technology should enhance, not replace, the doctor-patient relationship. For elderly patients or those from marginalized communities in London, the absence of face-to-face interaction can exacerbate feelings of isolation and misunderstanding. Therefore, maintaining a hybrid model that prioritizes patient preference and clinical appropriateness is crucial.</w:t>
      </w:r>
    </w:p>
    <w:bookmarkEnd w:id="23"/>
    <w:bookmarkStart w:id="24" w:name="Xace7727d5548bc787dec351ead09e77efba74bb"/>
    <w:p>
      <w:pPr>
        <w:pStyle w:val="Heading2"/>
      </w:pPr>
      <w:r>
        <w:t xml:space="preserve">Conclusion: A Call for Holistic Understanding</w:t>
      </w:r>
    </w:p>
    <w:p>
      <w:pPr>
        <w:pStyle w:val="FirstParagraph"/>
      </w:pPr>
      <w:r>
        <w:t xml:space="preserve">In conclusion, reflecting on the role of a Doctor General Practitioner in United Kingdom London reveals a profession that is both resilient and fragile. These medical professionals serve as the vital link between patients and the vast machinery of healthcare, providing continuity, trust, and expert advice in an increasingly complex world. They operate at the intersection of biology, sociology, economics, and policy.</w:t>
      </w:r>
    </w:p>
    <w:p>
      <w:pPr>
        <w:pStyle w:val="BodyText"/>
      </w:pPr>
      <w:r>
        <w:t xml:space="preserve">To truly appreciate this role requires looking beyond statistics to understand the human stories involved. It demands a recognition that being a Doctor General Practitioner in London is not just about treating illness; it is about advocating for health equity across diverse communities. As we look to the future, supporting these practitioners through better working conditions, enhanced training in cultural competency and digital health, and robust mental health support is essential. Only by valuing the Doctor General Practitioner can United Kingdom London ensure that its healthcare system remains accessible, compassionate, and effective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United Kingdom London</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