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Uzbekistan,</w:t>
      </w:r>
      <w:r>
        <w:t xml:space="preserve"> </w:t>
      </w:r>
      <w:r>
        <w:t xml:space="preserve">Tashkent</w:t>
      </w:r>
    </w:p>
    <w:bookmarkStart w:id="26" w:name="Xecae4d98a62f372342087133cf777d1b7f37cc2"/>
    <w:p>
      <w:pPr>
        <w:pStyle w:val="Heading1"/>
      </w:pPr>
      <w:r>
        <w:t xml:space="preserve">Reflection Paper: The Role and Evolution of Doctor General Practitioner in Uzbekistan, Tashkent</w:t>
      </w:r>
    </w:p>
    <w:p>
      <w:pPr>
        <w:pStyle w:val="FirstParagraph"/>
      </w:pPr>
      <w:r>
        <w:t xml:space="preserve">The healthcare landscape is a dynamic ecosystem, constantly evolving in response to demographic shifts, economic developments, and cultural transformations. In the context of</w:t>
      </w:r>
      <w:r>
        <w:t xml:space="preserve"> </w:t>
      </w:r>
      <w:r>
        <w:rPr>
          <w:bCs/>
          <w:b/>
        </w:rPr>
        <w:t xml:space="preserve">Uzbekistan Tashkent</w:t>
      </w:r>
      <w:r>
        <w:t xml:space="preserve">, this evolution has been particularly rapid over the last two decades. As one of the most populous capitals in Central Asia and a growing economic hub, Tashkent presents a unique case study for analyzing primary healthcare structures. This reflection paper explores the critical role of the</w:t>
      </w:r>
      <w:r>
        <w:t xml:space="preserve"> </w:t>
      </w:r>
      <w:r>
        <w:rPr>
          <w:bCs/>
          <w:b/>
        </w:rPr>
        <w:t xml:space="preserve">Doctor General Practitioner</w:t>
      </w:r>
      <w:r>
        <w:t xml:space="preserve"> </w:t>
      </w:r>
      <w:r>
        <w:t xml:space="preserve">within this specific geographical and socio-medical context, examining how they serve as the cornerstone of modern health systems while navigating traditional practices.</w:t>
      </w:r>
    </w:p>
    <w:bookmarkStart w:id="20" w:name="X5d7846b0173dd917e2849f47d0956a05e5dc318"/>
    <w:p>
      <w:pPr>
        <w:pStyle w:val="Heading2"/>
      </w:pPr>
      <w:r>
        <w:t xml:space="preserve">The Contextual Landscape: Tashkent’s Healthcare Challenges</w:t>
      </w:r>
    </w:p>
    <w:p>
      <w:pPr>
        <w:pStyle w:val="FirstParagraph"/>
      </w:pPr>
      <w:r>
        <w:t xml:space="preserve">To understand the necessity of a robust primary care system in</w:t>
      </w:r>
      <w:r>
        <w:t xml:space="preserve"> </w:t>
      </w:r>
      <w:r>
        <w:rPr>
          <w:bCs/>
          <w:b/>
        </w:rPr>
        <w:t xml:space="preserve">Uzbekistan Tashkent</w:t>
      </w:r>
      <w:r>
        <w:t xml:space="preserve">, one must first look at the demographic and epidemiological data. The capital city is witnessing an influx of population, leading to increased pressure on medical facilities. Furthermore, there is a distinct "double burden" of disease: while infectious diseases remain a concern in certain areas, non-communicable diseases (NCDs) such as cardiovascular issues, diabetes, and hypertension are rising sharply due to lifestyle changes associated with urbanization. In this high-density environment, the specialized hospital system alone cannot manage patient volume efficiently. This is where the concept of primary care becomes not just a medical recommendation but a logistical necessity.</w:t>
      </w:r>
    </w:p>
    <w:p>
      <w:pPr>
        <w:pStyle w:val="BodyText"/>
      </w:pPr>
      <w:r>
        <w:t xml:space="preserve">The transition from a purely Soviet-style centralized medical model to one that emphasizes preventive and community-based care has been gradual yet significant in</w:t>
      </w:r>
      <w:r>
        <w:t xml:space="preserve"> </w:t>
      </w:r>
      <w:r>
        <w:rPr>
          <w:bCs/>
          <w:b/>
        </w:rPr>
        <w:t xml:space="preserve">Uzbekistan Tashkent</w:t>
      </w:r>
      <w:r>
        <w:t xml:space="preserve">. The government has increasingly recognized that early intervention is more cost-effective than tertiary treatment. Consequently, the infrastructure for primary care centers—often referred to as Family Polyclinics or Medical Centers—has expanded. However, infrastructure is only half the equation; human resources remain the most vital component.</w:t>
      </w:r>
    </w:p>
    <w:bookmarkEnd w:id="20"/>
    <w:bookmarkStart w:id="21" w:name="X4f6b31e4f2b796e0a0bc03ef0836f1cbdf6b367"/>
    <w:p>
      <w:pPr>
        <w:pStyle w:val="Heading2"/>
      </w:pPr>
      <w:r>
        <w:t xml:space="preserve">The Emergence of Doctor General Practitioner</w:t>
      </w:r>
    </w:p>
    <w:p>
      <w:pPr>
        <w:pStyle w:val="FirstParagraph"/>
      </w:pPr>
      <w:r>
        <w:t xml:space="preserve">In recent years,</w:t>
      </w:r>
      <w:r>
        <w:t xml:space="preserve"> </w:t>
      </w:r>
      <w:r>
        <w:rPr>
          <w:bCs/>
          <w:b/>
        </w:rPr>
        <w:t xml:space="preserve">Uzbekistan Tashkent</w:t>
      </w:r>
      <w:r>
        <w:t xml:space="preserve"> </w:t>
      </w:r>
      <w:r>
        <w:t xml:space="preserve">has seen a structural shift in how primary care is delivered. Historically, patients visited specific specialists (e.g., cardiologists, gastroenterologists) directly or through narrow-specialist polyclinics. This fragmented approach often led to delayed diagnoses and inefficient resource utilization. The introduction of the</w:t>
      </w:r>
      <w:r>
        <w:t xml:space="preserve"> </w:t>
      </w:r>
      <w:r>
        <w:rPr>
          <w:bCs/>
          <w:b/>
        </w:rPr>
        <w:t xml:space="preserve">Doctor General Practitioner</w:t>
      </w:r>
      <w:r>
        <w:t xml:space="preserve"> </w:t>
      </w:r>
      <w:r>
        <w:t xml:space="preserve">model aims to rectify these inefficiencies.</w:t>
      </w:r>
    </w:p>
    <w:p>
      <w:pPr>
        <w:pStyle w:val="BodyText"/>
      </w:pPr>
      <w:r>
        <w:t xml:space="preserve">A</w:t>
      </w:r>
      <w:r>
        <w:t xml:space="preserve"> </w:t>
      </w:r>
      <w:r>
        <w:rPr>
          <w:bCs/>
          <w:b/>
        </w:rPr>
        <w:t xml:space="preserve">Doctor General Practitioner</w:t>
      </w:r>
      <w:r>
        <w:t xml:space="preserve">, also known as a family doctor, serves as the first point of contact for patients. Unlike specialists who treat specific organs or diseases, a general practitioner adopts a holistic approach. They view the patient not merely as a collection of symptoms but as an individual embedded within a family and community structure. In</w:t>
      </w:r>
      <w:r>
        <w:t xml:space="preserve"> </w:t>
      </w:r>
      <w:r>
        <w:rPr>
          <w:bCs/>
          <w:b/>
        </w:rPr>
        <w:t xml:space="preserve">Uzbekistan Tashkent</w:t>
      </w:r>
      <w:r>
        <w:t xml:space="preserve">, this role is being redefined to include comprehensive health management, chronic disease monitoring, and health education.</w:t>
      </w:r>
    </w:p>
    <w:p>
      <w:pPr>
        <w:pStyle w:val="BodyText"/>
      </w:pPr>
      <w:r>
        <w:t xml:space="preserve">The training of these professionals has also evolved. Medical universities in Tashkent are updating their curricula to emphasize communication skills, preventive medicine, and the management of multiple comorbidities. This shift ensures that a</w:t>
      </w:r>
      <w:r>
        <w:t xml:space="preserve"> </w:t>
      </w:r>
      <w:r>
        <w:rPr>
          <w:bCs/>
          <w:b/>
        </w:rPr>
        <w:t xml:space="preserve">Doctor General Practitioner</w:t>
      </w:r>
      <w:r>
        <w:t xml:space="preserve"> </w:t>
      </w:r>
      <w:r>
        <w:t xml:space="preserve">is not just a "mini-specialist" but a competent manager of health who can identify when referral to specialized care in Tashkent’s major hospitals is necessary.</w:t>
      </w:r>
    </w:p>
    <w:bookmarkEnd w:id="21"/>
    <w:bookmarkStart w:id="22" w:name="cultural-dynamics-and-patient-trust"/>
    <w:p>
      <w:pPr>
        <w:pStyle w:val="Heading2"/>
      </w:pPr>
      <w:r>
        <w:t xml:space="preserve">Cultural Dynamics and Patient Trust</w:t>
      </w:r>
    </w:p>
    <w:p>
      <w:pPr>
        <w:pStyle w:val="FirstParagraph"/>
      </w:pPr>
      <w:r>
        <w:t xml:space="preserve">A critical aspect of implementing the</w:t>
      </w:r>
      <w:r>
        <w:t xml:space="preserve"> </w:t>
      </w:r>
      <w:r>
        <w:rPr>
          <w:bCs/>
          <w:b/>
        </w:rPr>
        <w:t xml:space="preserve">Doctor General Practitioner</w:t>
      </w:r>
      <w:r>
        <w:t xml:space="preserve"> </w:t>
      </w:r>
      <w:r>
        <w:t xml:space="preserve">model in</w:t>
      </w:r>
      <w:r>
        <w:t xml:space="preserve"> </w:t>
      </w:r>
      <w:r>
        <w:rPr>
          <w:bCs/>
          <w:b/>
        </w:rPr>
        <w:t xml:space="preserve">Uzbekistan Tashkent</w:t>
      </w:r>
      <w:r>
        <w:t xml:space="preserve"> </w:t>
      </w:r>
      <w:r>
        <w:t xml:space="preserve">is navigating cultural expectations. Uzbek society places a high value on personal relationships and trust. Patients often prefer seeing a doctor they know personally, rather than rotating through anonymous specialists. The family doctor system leverages this cultural trait by assigning patients to specific doctors based on residence or choice, fostering long-term relationships.</w:t>
      </w:r>
    </w:p>
    <w:p>
      <w:pPr>
        <w:pStyle w:val="BodyText"/>
      </w:pPr>
      <w:r>
        <w:t xml:space="preserve">However, there is a transition period where older generations may be skeptical of the generalist model, preferring the authority they associate with narrow specialists. Overcoming this requires time and consistent positive experiences. A</w:t>
      </w:r>
      <w:r>
        <w:t xml:space="preserve"> </w:t>
      </w:r>
      <w:r>
        <w:rPr>
          <w:bCs/>
          <w:b/>
        </w:rPr>
        <w:t xml:space="preserve">Doctor General Practitioner</w:t>
      </w:r>
      <w:r>
        <w:t xml:space="preserve"> </w:t>
      </w:r>
      <w:r>
        <w:t xml:space="preserve">in Tashkent must possess not only clinical competence but also strong interpersonal skills to build trust within diverse communities, ranging from traditional neighborhoods to modern apartment complexes.</w:t>
      </w:r>
    </w:p>
    <w:bookmarkEnd w:id="22"/>
    <w:bookmarkStart w:id="23" w:name="Xe6707f16b5a1261a4bd4d4ceceaa8e96b969af7"/>
    <w:p>
      <w:pPr>
        <w:pStyle w:val="Heading2"/>
      </w:pPr>
      <w:r>
        <w:t xml:space="preserve">The Role of Technology and Digital Health</w:t>
      </w:r>
    </w:p>
    <w:p>
      <w:pPr>
        <w:pStyle w:val="FirstParagraph"/>
      </w:pPr>
      <w:r>
        <w:t xml:space="preserve">Tech-savvy nature of</w:t>
      </w:r>
      <w:r>
        <w:t xml:space="preserve"> </w:t>
      </w:r>
      <w:r>
        <w:rPr>
          <w:bCs/>
          <w:b/>
        </w:rPr>
        <w:t xml:space="preserve">Uzbekistan Tashkent</w:t>
      </w:r>
      <w:r>
        <w:t xml:space="preserve">, which is becoming a digital hub in Central Asia, facilitates the integration of electronic health records (EHR) into primary care. The</w:t>
      </w:r>
      <w:r>
        <w:t xml:space="preserve"> </w:t>
      </w:r>
      <w:r>
        <w:rPr>
          <w:bCs/>
          <w:b/>
        </w:rPr>
        <w:t xml:space="preserve">Doctor General Practitioner</w:t>
      </w:r>
      <w:r>
        <w:t xml:space="preserve"> </w:t>
      </w:r>
      <w:r>
        <w:t xml:space="preserve">is increasingly supported by digital tools that allow for remote monitoring of patients with chronic conditions, such as diabetes or hypertension. This technological integration enhances the efficiency of care, allowing doctors to make data-driven decisions rather than relying solely on immediate clinical observations.</w:t>
      </w:r>
    </w:p>
    <w:p>
      <w:pPr>
        <w:pStyle w:val="BodyText"/>
      </w:pPr>
      <w:r>
        <w:t xml:space="preserve">Digital platforms also enable better coordination between primary care and secondary/tertiary levels. When a</w:t>
      </w:r>
      <w:r>
        <w:t xml:space="preserve"> </w:t>
      </w:r>
      <w:r>
        <w:rPr>
          <w:bCs/>
          <w:b/>
        </w:rPr>
        <w:t xml:space="preserve">Doctor General Practitioner</w:t>
      </w:r>
      <w:r>
        <w:t xml:space="preserve"> </w:t>
      </w:r>
      <w:r>
        <w:t xml:space="preserve">identifies a complex case in Tashkent, they can utilize digital systems to prioritize referrals, ensuring that hospital resources are used effectively. This interoperability is crucial for maintaining the continuity of care.</w:t>
      </w:r>
    </w:p>
    <w:bookmarkEnd w:id="23"/>
    <w:bookmarkStart w:id="24" w:name="challenges-and-future-directions"/>
    <w:p>
      <w:pPr>
        <w:pStyle w:val="Heading2"/>
      </w:pPr>
      <w:r>
        <w:t xml:space="preserve">Challenges and Future Directions</w:t>
      </w:r>
    </w:p>
    <w:p>
      <w:pPr>
        <w:pStyle w:val="FirstParagraph"/>
      </w:pPr>
      <w:r>
        <w:t xml:space="preserve">Despite the progress, challenges remain. Workload management is a significant issue;</w:t>
      </w:r>
      <w:r>
        <w:t xml:space="preserve"> </w:t>
      </w:r>
      <w:r>
        <w:rPr>
          <w:bCs/>
          <w:b/>
        </w:rPr>
        <w:t xml:space="preserve">Doctor General Practitioner</w:t>
      </w:r>
      <w:r>
        <w:t xml:space="preserve">s in</w:t>
      </w:r>
      <w:r>
        <w:t xml:space="preserve"> </w:t>
      </w:r>
      <w:r>
        <w:rPr>
          <w:bCs/>
          <w:b/>
        </w:rPr>
        <w:t xml:space="preserve">Uzbekistan Tashkent</w:t>
      </w:r>
      <w:r>
        <w:t xml:space="preserve">. often manage large panels of patients, which can lead to burnout if support staff and administrative resources are not adequately provided. Additionally, there is a need for continuous professional development to keep up with evolving medical guidelines.</w:t>
      </w:r>
    </w:p>
    <w:p>
      <w:pPr>
        <w:pStyle w:val="BodyText"/>
      </w:pPr>
      <w:r>
        <w:t xml:space="preserve">The future success of primary care in Tashkent depends on sustained investment in both human capital and infrastructure. The government must ensure competitive remuneration and career progression paths for general practitioners to attract top medical talent away from purely specialized or private sectors. Furthermore, public awareness campaigns are essential to educate the population about the benefits of regular check-ups with a family doctor.</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Doctor General Practitioner</w:t>
      </w:r>
      <w:r>
        <w:t xml:space="preserve"> </w:t>
      </w:r>
      <w:r>
        <w:t xml:space="preserve">represents a pivotal shift in the healthcare paradigm of</w:t>
      </w:r>
      <w:r>
        <w:t xml:space="preserve"> </w:t>
      </w:r>
      <w:r>
        <w:rPr>
          <w:bCs/>
          <w:b/>
        </w:rPr>
        <w:t xml:space="preserve">Uzbekistan Tashkent</w:t>
      </w:r>
      <w:r>
        <w:t xml:space="preserve">. By moving towards a patient-centered, preventive, and coordinated model of care, Tashkent is positioning itself to better handle the health challenges of its growing population. The general practitioner acts as the gatekeeper and guardian of public health, ensuring that care is accessible, equitable, and holistic.</w:t>
      </w:r>
    </w:p>
    <w:p>
      <w:pPr>
        <w:pStyle w:val="BodyText"/>
      </w:pPr>
      <w:r>
        <w:t xml:space="preserve">As</w:t>
      </w:r>
      <w:r>
        <w:t xml:space="preserve"> </w:t>
      </w:r>
      <w:r>
        <w:rPr>
          <w:bCs/>
          <w:b/>
        </w:rPr>
        <w:t xml:space="preserve">Uzbekistan Tashkent</w:t>
      </w:r>
      <w:r>
        <w:t xml:space="preserve">. continues to modernize its healthcare system, the role of the</w:t>
      </w:r>
      <w:r>
        <w:t xml:space="preserve"> </w:t>
      </w:r>
      <w:r>
        <w:rPr>
          <w:bCs/>
          <w:b/>
        </w:rPr>
        <w:t xml:space="preserve">Doctor General Practitioner</w:t>
      </w:r>
      <w:r>
        <w:t xml:space="preserve">. will only grow in importance. It is not merely a medical position but a social institution that binds the community together through health. For this model to thrive, it requires ongoing collaboration between policymakers, medical educators, and healthcare providers to ensure that every citizen in Tashkent has access to high-quality primary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Doctor General Practitioner in Uzbekistan, Tashkent</dc:title>
  <dc:creator/>
  <dc:language>en</dc:language>
  <cp:keywords/>
  <dcterms:created xsi:type="dcterms:W3CDTF">2026-07-29T16:05:09Z</dcterms:created>
  <dcterms:modified xsi:type="dcterms:W3CDTF">2026-07-29T16:05:09Z</dcterms:modified>
</cp:coreProperties>
</file>

<file path=docProps/custom.xml><?xml version="1.0" encoding="utf-8"?>
<Properties xmlns="http://schemas.openxmlformats.org/officeDocument/2006/custom-properties" xmlns:vt="http://schemas.openxmlformats.org/officeDocument/2006/docPropsVTypes"/>
</file>