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34b63b530014d59c837a88ead4a5a416d822aae"/>
    <w:p>
      <w:pPr>
        <w:pStyle w:val="Heading1"/>
      </w:pPr>
      <w:r>
        <w:t xml:space="preserve">A Reflection on the Role of the Doctor General Practitioner in Vietnam Ho Chi Minh City</w:t>
      </w:r>
    </w:p>
    <w:p>
      <w:pPr>
        <w:pStyle w:val="FirstParagraph"/>
      </w:pPr>
      <w:r>
        <w:t xml:space="preserve">The healthcare landscape in modern developing nations is a complex tapestry woven from tradition, rapid economic growth, and shifting cultural dynamics. In this intricate web, few roles are as pivotal yet as misunderstood as that of the</w:t>
      </w:r>
      <w:r>
        <w:t xml:space="preserve"> </w:t>
      </w:r>
      <w:r>
        <w:rPr>
          <w:bCs/>
          <w:b/>
        </w:rPr>
        <w:t xml:space="preserve">Doctor General Practitioner</w:t>
      </w:r>
      <w:r>
        <w:t xml:space="preserve">. While my reflections have been shaped by global medical literature and international standards of primary care, they are deeply grounded in the specific socio-economic and clinical realities of</w:t>
      </w:r>
      <w:r>
        <w:t xml:space="preserve"> </w:t>
      </w:r>
      <w:r>
        <w:rPr>
          <w:bCs/>
          <w:b/>
        </w:rPr>
        <w:t xml:space="preserve">Vietnam Ho Chi Minh City</w:t>
      </w:r>
      <w:r>
        <w:t xml:space="preserve">. This megacity, pulsating with energy and economic ambition, presents a unique case study for understanding the evolution of general practice. It is here that I have come to realize that the role of the General Practitioner (GP) is not merely about treating symptoms, but about acting as a cultural mediator, a health advocate, and a stabilizing force in an increasingly fragmented medical ecosystem.</w:t>
      </w:r>
    </w:p>
    <w:p>
      <w:pPr>
        <w:pStyle w:val="BodyText"/>
      </w:pPr>
      <w:r>
        <w:t xml:space="preserve">To understand the significance of the</w:t>
      </w:r>
      <w:r>
        <w:t xml:space="preserve"> </w:t>
      </w:r>
      <w:r>
        <w:rPr>
          <w:bCs/>
          <w:b/>
        </w:rPr>
        <w:t xml:space="preserve">Doctor General Practitioner</w:t>
      </w:r>
      <w:r>
        <w:t xml:space="preserve">, one must first appreciate the historical context of primary care in Vietnam. Historically, medical attention was often sought at specialized tertiary hospitals or through informal networks. The concept of a gatekeeper—a GP who manages initial consultations and referrals—has been slow to gain traction compared to Western models. In</w:t>
      </w:r>
      <w:r>
        <w:t xml:space="preserve"> </w:t>
      </w:r>
      <w:r>
        <w:rPr>
          <w:bCs/>
          <w:b/>
        </w:rPr>
        <w:t xml:space="preserve">Vietnam Ho Chi Minh City</w:t>
      </w:r>
      <w:r>
        <w:t xml:space="preserve">, the phenomenon of "jumping" straight to specialists is prevalent, driven by patient demand for perceived high-tech care and a lack of trust in primary-level diagnostics. This behavior contributes significantly to overcrowding in major hospitals like Cho Ray or Ben Thanh, leading to longer wait times and diluted quality of care. Reflecting on this, I recognize that the GP serves as the essential filter and guide, ensuring that resources are used efficiently. Without a strong general practice foundation, the healthcare system of</w:t>
      </w:r>
      <w:r>
        <w:t xml:space="preserve"> </w:t>
      </w:r>
      <w:r>
        <w:rPr>
          <w:bCs/>
          <w:b/>
        </w:rPr>
        <w:t xml:space="preserve">Vietnam Ho Chi Minh City</w:t>
      </w:r>
      <w:r>
        <w:t xml:space="preserve"> </w:t>
      </w:r>
      <w:r>
        <w:t xml:space="preserve">risks collapsing under its own weight due to patient congestion.</w:t>
      </w:r>
    </w:p>
    <w:p>
      <w:pPr>
        <w:pStyle w:val="BodyText"/>
      </w:pPr>
      <w:r>
        <w:t xml:space="preserve">Furthermore, the demographic transition in</w:t>
      </w:r>
      <w:r>
        <w:t xml:space="preserve"> </w:t>
      </w:r>
      <w:r>
        <w:rPr>
          <w:bCs/>
          <w:b/>
        </w:rPr>
        <w:t xml:space="preserve">Vietnam Ho Chi Minh City</w:t>
      </w:r>
      <w:bookmarkStart w:id="20" w:name="cite-1"/>
      <w:r>
        <w:t xml:space="preserve">[1]</w:t>
      </w:r>
      <w:bookmarkEnd w:id="20"/>
      <w:r>
        <w:t xml:space="preserve">, particularly the aging population and the rise of non-communicable diseases (NCDs), has elevated the importance of general practice. Conditions such as diabetes, hypertension, and cardiovascular diseases are no longer rare occurrences but are epidemic in scale within urban areas. These conditions require continuous management rather than acute intervention. A specialist might treat a hypertensive crisis, but it is the</w:t>
      </w:r>
      <w:r>
        <w:t xml:space="preserve"> </w:t>
      </w:r>
      <w:r>
        <w:rPr>
          <w:bCs/>
          <w:b/>
        </w:rPr>
        <w:t xml:space="preserve">Doctor General Practitioner</w:t>
      </w:r>
      <w:r>
        <w:t xml:space="preserve"> </w:t>
      </w:r>
      <w:r>
        <w:t xml:space="preserve">who manages the patient’s lifestyle, medication adherence, and long-term prognosis over years. In my reflections, I have observed that many patients in Ho Chi Minh City view doctors as "fixers" of acute pain rather than partners in long-term wellness. Shifting this mindset is one of the greatest challenges for general practitioners in this region. It requires not just medical knowledge, but exceptional communication skills and cultural empathy to build trust with patients who are accustomed to a more paternalistic or transactional approach to healthcare.</w:t>
      </w:r>
    </w:p>
    <w:p>
      <w:pPr>
        <w:pStyle w:val="BodyText"/>
      </w:pPr>
      <w:r>
        <w:t xml:space="preserve">The urban density and pace of life in</w:t>
      </w:r>
      <w:r>
        <w:t xml:space="preserve"> </w:t>
      </w:r>
      <w:r>
        <w:rPr>
          <w:bCs/>
          <w:b/>
        </w:rPr>
        <w:t xml:space="preserve">Vietnam Ho Chi Minh City</w:t>
      </w:r>
      <w:r>
        <w:t xml:space="preserve"> </w:t>
      </w:r>
      <w:r>
        <w:t xml:space="preserve">also present unique logistical challenges for the</w:t>
      </w:r>
    </w:p>
    <w:p>
      <w:pPr>
        <w:pStyle w:val="BodyText"/>
      </w:pPr>
      <w:r>
        <w:t xml:space="preserve">Doctor General Practitioner. The city is characterized by its vibrant street life, heavy traffic congestion, and a rapidly expanding middle class with varying levels of health literacy. For a GP working in this environment, accessibility is key. I have reflected on how telemedicine and digital health platforms are becoming integral tools for general practitioners in Ho Chi Minh City. These technologies allow GPs to maintain continuity of care despite the city's chaotic infrastructure. However, technology cannot replace the human element of general practice. The ability to listen to a patient’s concerns about family pressure, work stress, or financial hardship is crucial. In</w:t>
      </w:r>
      <w:r>
        <w:t xml:space="preserve"> </w:t>
      </w:r>
      <w:r>
        <w:rPr>
          <w:bCs/>
          <w:b/>
        </w:rPr>
        <w:t xml:space="preserve">Vietnam Ho Chi Minh City</w:t>
      </w:r>
      <w:r>
        <w:t xml:space="preserve">, where familial obligations and social face (or "giữ thể diện") are deeply ingrained cultural values, a GP must navigate these sensitivities with care. A prescription is often secondary to the reassurance and holistic advice provided by the doctor.</w:t>
      </w:r>
    </w:p>
    <w:p>
      <w:pPr>
        <w:pStyle w:val="BodyText"/>
      </w:pPr>
      <w:r>
        <w:t xml:space="preserve">Additionally, the economic disparity in</w:t>
      </w:r>
      <w:r>
        <w:t xml:space="preserve"> </w:t>
      </w:r>
      <w:r>
        <w:rPr>
          <w:bCs/>
          <w:b/>
        </w:rPr>
        <w:t xml:space="preserve">Vietnam Ho Chi Minh City</w:t>
      </w:r>
      <w:bookmarkStart w:id="21" w:name="cite-2"/>
      <w:r>
        <w:t xml:space="preserve">[2]</w:t>
      </w:r>
      <w:bookmarkEnd w:id="21"/>
      <w:r>
        <w:t xml:space="preserve"> </w:t>
      </w:r>
      <w:r>
        <w:t xml:space="preserve">means that the</w:t>
      </w:r>
      <w:r>
        <w:t xml:space="preserve"> </w:t>
      </w:r>
      <w:r>
        <w:rPr>
          <w:bCs/>
          <w:b/>
        </w:rPr>
        <w:t xml:space="preserve">Doctor General Practitioner</w:t>
      </w:r>
      <w:r>
        <w:t xml:space="preserve">a serves a diverse clientele, ranging from expatriates seeking international-standard care to local residents relying on public or low-cost private clinics. This duality requires a GP to be adaptable and resourceful. I have noticed that in the public sector, GPs often operate with limited diagnostic tools, relying heavily on clinical acumen and patient history. In contrast, private general practices may offer advanced diagnostics but face the challenge of over-testing due to patient expectations or financial incentives. Striking a balance between evidence-based medicine and economic sustainability is a daily ethical dilemma for many practitioners in this city. Reflection on this aspect has led me to believe that professional integrity and adherence to clinical guidelines are the cornerstones of effective general practice, regardless of the setting.</w:t>
      </w:r>
    </w:p>
    <w:p>
      <w:pPr>
        <w:pStyle w:val="BodyText"/>
      </w:pPr>
      <w:r>
        <w:t xml:space="preserve">The role of the GP is also evolving in response to environmental factors specific to</w:t>
      </w:r>
      <w:r>
        <w:t xml:space="preserve"> </w:t>
      </w:r>
      <w:r>
        <w:rPr>
          <w:bCs/>
          <w:b/>
        </w:rPr>
        <w:t xml:space="preserve">Vietnam Ho Chi Minh City</w:t>
      </w:r>
      <w:r>
        <w:t xml:space="preserve">. Issues such as air pollution and water quality have led to a rise in respiratory and gastrointestinal illnesses. General practitioners are often the first line of defense, diagnosing these environment-related conditions and educating patients on preventive measures. This preventative aspect of general practice is perhaps its most valuable contribution to public health. By focusing on education—teaching patients about nutrition, exercise, and hygiene—the GP empowers individuals to take control of their health. In a city that is rapidly modernizing, there is a risk of losing traditional healthy habits while adopting unhealthy new ones (such as sedentary lifestyles and processed food consumption). The</w:t>
      </w:r>
      <w:r>
        <w:t xml:space="preserve"> </w:t>
      </w:r>
      <w:r>
        <w:rPr>
          <w:bCs/>
          <w:b/>
        </w:rPr>
        <w:t xml:space="preserve">Doctor General Practitioner</w:t>
      </w:r>
      <w:r>
        <w:t xml:space="preserve"> </w:t>
      </w:r>
      <w:r>
        <w:t xml:space="preserve">stands as a guardian of this balance, advocating for healthier living within the constraints of urban life.</w:t>
      </w:r>
    </w:p>
    <w:p>
      <w:pPr>
        <w:pStyle w:val="BodyText"/>
      </w:pPr>
      <w:r>
        <w:t xml:space="preserve">In conclusion, reflecting on the position of the</w:t>
      </w:r>
      <w:r>
        <w:t xml:space="preserve"> </w:t>
      </w:r>
      <w:r>
        <w:rPr>
          <w:bCs/>
          <w:b/>
        </w:rPr>
        <w:t xml:space="preserve">Doctor General Practitioner</w:t>
      </w:r>
      <w:bookmarkStart w:id="22" w:name="cite-3"/>
      <w:r>
        <w:rPr>
          <w:bCs/>
          <w:b/>
        </w:rPr>
        <w:t xml:space="preserve">[3]</w:t>
      </w:r>
      <w:bookmarkEnd w:id="22"/>
    </w:p>
    <w:p>
      <w:pPr>
        <w:pStyle w:val="BodyText"/>
      </w:pPr>
      <w:r>
        <w:t xml:space="preserve">I have come to appreciate that they are not just doctors with a broader scope; they are experts in complexity. In</w:t>
      </w:r>
      <w:r>
        <w:t xml:space="preserve"> </w:t>
      </w:r>
      <w:r>
        <w:rPr>
          <w:bCs/>
          <w:b/>
        </w:rPr>
        <w:t xml:space="preserve">Vietnam Ho Chi Minh City</w:t>
      </w:r>
      <w:r>
        <w:t xml:space="preserve">, where healthcare demands are skyrocketing and the system is in a state of flux, the GP provides continuity and coherence. They bridge the gap between specialized medicine and daily life, between technology and humanity, between individual health and public welfare. For general practice to thrive in this dynamic environment, it requires stronger institutional support, better integration into the national insurance scheme to encourage patient usage of primary care services rather than hospitals for minor ailments.</w:t>
      </w:r>
    </w:p>
    <w:p>
      <w:pPr>
        <w:pStyle w:val="BodyText"/>
      </w:pPr>
      <w:r>
        <w:t xml:space="preserve">Ultimately, the future of healthcare in</w:t>
      </w:r>
      <w:r>
        <w:t xml:space="preserve"> </w:t>
      </w:r>
      <w:r>
        <w:rPr>
          <w:bCs/>
          <w:b/>
        </w:rPr>
        <w:t xml:space="preserve">Vietnam Ho Chi Minh City</w:t>
      </w:r>
      <w:bookmarkStart w:id="23" w:name="cite-4"/>
      <w:r>
        <w:t xml:space="preserve">[4]</w:t>
      </w:r>
      <w:bookmarkEnd w:id="23"/>
      <w:r>
        <w:t xml:space="preserve"> </w:t>
      </w:r>
      <w:r>
        <w:t xml:space="preserve">depends on recognizing and elevating the status of general practice. The</w:t>
      </w:r>
      <w:r>
        <w:t xml:space="preserve"> </w:t>
      </w:r>
      <w:r>
        <w:rPr>
          <w:bCs/>
          <w:b/>
        </w:rPr>
        <w:t xml:space="preserve">Doctor General Practitioner</w:t>
      </w:r>
      <w:r>
        <w:t xml:space="preserve">a is not a backup plan; they are the foundation. As I continue my engagement with this field, I am committed to advocating for a model of care that respects local cultural nuances while embracing global standards of excellence. The journey is challenging, filled with bureaucratic hurdles and changing patient expectations, but the impact on individual lives and community health outcomes makes it profoundly rewarding. In the bustling streets of Ho Chi Minh City, amidst the noise and rush, it is often within the quiet consultation room of a general practitioner that true healing begins.</w:t>
      </w:r>
    </w:p>
    <w:p>
      <w:pPr>
        <w:pStyle w:val="BodyText"/>
      </w:pPr>
      <w:r>
        <w:rPr>
          <w:bCs/>
          <w:b/>
        </w:rPr>
        <w:t xml:space="preserve">References</w:t>
      </w:r>
      <w:r>
        <w:br/>
      </w:r>
      <w:r>
        <w:t xml:space="preserve">[1] National Institute of Hygiene and Epidemiology. (2023).</w:t>
      </w:r>
      <w:r>
        <w:t xml:space="preserve"> </w:t>
      </w:r>
      <w:r>
        <w:rPr>
          <w:iCs/>
          <w:i/>
        </w:rPr>
        <w:t xml:space="preserve">National Burden of Disease Study in Vietnam</w:t>
      </w:r>
      <w:r>
        <w:t xml:space="preserve">.</w:t>
      </w:r>
      <w:r>
        <w:br/>
      </w:r>
      <w:r>
        <w:t xml:space="preserve">[2] World Bank. (2024).</w:t>
      </w:r>
      <w:r>
        <w:t xml:space="preserve"> </w:t>
      </w:r>
      <w:r>
        <w:rPr>
          <w:iCs/>
          <w:i/>
        </w:rPr>
        <w:t xml:space="preserve">Vietnam Health System Performance Review</w:t>
      </w:r>
      <w:r>
        <w:t xml:space="preserve">.</w:t>
      </w:r>
      <w:r>
        <w:br/>
      </w:r>
      <w:r>
        <w:t xml:space="preserve">[3] Ministry of Health Vietnam. (2018).</w:t>
      </w:r>
      <w:r>
        <w:t xml:space="preserve"> </w:t>
      </w:r>
      <w:r>
        <w:rPr>
          <w:iCs/>
          <w:i/>
        </w:rPr>
        <w:t xml:space="preserve">National Strategy for Preventive and Curative Healthcare Development until 2030</w:t>
      </w:r>
      <w:r>
        <w:t xml:space="preserve">.</w:t>
      </w:r>
      <w:r>
        <w:br/>
      </w:r>
      <w:r>
        <w:t xml:space="preserve">[4] ASEAN Association of General Practitioners, Family Physicians and Primary Care Societies. (2021).</w:t>
      </w:r>
      <w:r>
        <w:t xml:space="preserve"> </w:t>
      </w:r>
      <w:r>
        <w:rPr>
          <w:iCs/>
          <w:i/>
        </w:rPr>
        <w:t xml:space="preserve">Status of General Practice in Southeast Asia</w:t>
      </w: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2026-07-30T09:10:43Z</dcterms:created>
  <dcterms:modified xsi:type="dcterms:W3CDTF">2026-07-30T09:10:43Z</dcterms:modified>
</cp:coreProperties>
</file>

<file path=docProps/custom.xml><?xml version="1.0" encoding="utf-8"?>
<Properties xmlns="http://schemas.openxmlformats.org/officeDocument/2006/custom-properties" xmlns:vt="http://schemas.openxmlformats.org/officeDocument/2006/docPropsVTypes"/>
</file>