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bookmarkStart w:id="26" w:name="X673fed7eb70a87d26cc7999dd433b020006ece1"/>
    <w:p>
      <w:pPr>
        <w:pStyle w:val="Heading1"/>
      </w:pPr>
      <w:r>
        <w:t xml:space="preserve">The Economist in the Context of Indonesia Jakarta</w:t>
      </w:r>
    </w:p>
    <w:p>
      <w:pPr>
        <w:pStyle w:val="FirstParagraph"/>
      </w:pPr>
      <w:r>
        <w:rPr>
          <w:bCs/>
          <w:b/>
        </w:rPr>
        <w:t xml:space="preserve">Date:</w:t>
      </w:r>
      <w:r>
        <w:t xml:space="preserve"> </w:t>
      </w:r>
      <w:r>
        <w:t xml:space="preserve">May 24, 2024</w:t>
      </w:r>
      <w:r>
        <w:br/>
      </w:r>
      <w:r>
        <w:rPr>
          <w:bCs/>
          <w:b/>
        </w:rPr>
        <w:t xml:space="preserve">Title:</w:t>
      </w:r>
    </w:p>
    <w:p>
      <w:pPr>
        <w:pStyle w:val="BodyText"/>
      </w:pPr>
      <w:r>
        <w:rPr>
          <w:iCs/>
          <w:i/>
        </w:rPr>
        <w:t xml:space="preserve">A Reflection on Economic Resilience, Urban Dynamics, and Global Integration in Indonesia Jakarta</w:t>
      </w:r>
      <w:r>
        <w:br/>
      </w:r>
    </w:p>
    <w:p>
      <w:r>
        <w:pict>
          <v:rect style="width:0;height:1.5pt" o:hralign="center" o:hrstd="t" o:hr="t"/>
        </w:pict>
      </w:r>
    </w:p>
    <w:bookmarkStart w:id="20" w:name="X9e3252e14e8fdd58b7cc272054e0e5f885e50d3"/>
    <w:p>
      <w:pPr>
        <w:pStyle w:val="Heading2"/>
      </w:pPr>
      <w:r>
        <w:t xml:space="preserve">I. Introduction: The Pulse of the Metropolis</w:t>
      </w:r>
    </w:p>
    <w:p>
      <w:pPr>
        <w:pStyle w:val="FirstParagraph"/>
      </w:pPr>
      <w:r>
        <w:t xml:space="preserve">To write a reflection paper regarding an Economist within the specific context of Indonesia Jakarta is to engage with one of the most vibrant, chaotic, and economically significant urban environments in Southeast Asia. Indonesia Jakarta serves not merely as a geographic location but as a microcosm of broader economic forces at play in emerging markets. The city is the beating heart of Indonesia’s economy, contributing disproportionately to the national Gross Domestic Product (GDP). For any Economist studying or working within this sphere, Jakarta offers a unique laboratory where traditional economic theories collide with rapid urbanization, technological disruption, and complex socio-political dynamics. This document seeks to reflect upon the role of an Economist in understanding and navigating these multifaceted realities.</w:t>
      </w:r>
    </w:p>
    <w:p>
      <w:pPr>
        <w:pStyle w:val="BodyText"/>
      </w:pPr>
      <w:r>
        <w:t xml:space="preserve">The concept of an</w:t>
      </w:r>
      <w:r>
        <w:t xml:space="preserve"> </w:t>
      </w:r>
      <w:r>
        <w:rPr>
          <w:bCs/>
          <w:b/>
        </w:rPr>
        <w:t xml:space="preserve">Economist</w:t>
      </w:r>
      <w:r>
        <w:t xml:space="preserve"> </w:t>
      </w:r>
      <w:r>
        <w:t xml:space="preserve">is often perceived as abstract, dealing with graphs, models, and macro-level trends. However, when placed in Indonesia Jakarta, the discipline becomes visceral. It is seen in the congestion of toll roads that represent infrastructure gaps; it is heard in the hum of startups emerging from co-working spaces like those in Kuningan or SCBD; and it is felt in the disparity between modern skyscrapers and informal settlements. Therefore, reflecting on this profession requires a shift from purely quantitative analysis to a more holistic understanding of human behavior within an urban setting.</w:t>
      </w:r>
    </w:p>
    <w:bookmarkEnd w:id="20"/>
    <w:bookmarkStart w:id="21" w:name="X67c0a9f49fecb9b2cbe13919d7e3ba8ab859ad0"/>
    <w:p>
      <w:pPr>
        <w:pStyle w:val="Heading2"/>
      </w:pPr>
      <w:r>
        <w:t xml:space="preserve">II. The Dual Nature of Indonesia Jakarta: Opportunity vs. Challenge</w:t>
      </w:r>
    </w:p>
    <w:p>
      <w:pPr>
        <w:pStyle w:val="FirstParagraph"/>
      </w:pPr>
      <w:r>
        <w:t xml:space="preserve">An Economist observing Indonesia Jakarta must first acknowledge the dichotomy that defines the city. On one hand, there is immense opportunity driven by a young, digital-native population and a growing middle class. This demographic dividend suggests robust future consumption patterns, driving demand for housing, education, healthcare, and financial services. The rise of fintech giants in Jakarta has democratized access to credit and payment systems in ways that traditional banking models could not achieve at scale. For an Economist, this presents a fascinating case study in leapfrogging technological stages—skipping landlines for mobile phones and traditional banking for digital wallets.</w:t>
      </w:r>
    </w:p>
    <w:p>
      <w:pPr>
        <w:pStyle w:val="BodyText"/>
      </w:pPr>
      <w:r>
        <w:t xml:space="preserve">Conversely, the challenges are profound. Infrastructure deficits remain a critical bottleneck. Traffic congestion costs Indonesia Jakarta billions of dollars annually in lost productivity and fuel inefficiency. Furthermore, environmental sustainability poses a severe economic threat. With Jakarta sinking at an alarming rate due to groundwater extraction and climate change, long-term economic planning must account for existential risks that standard models often overlook. An Economist cannot simply look at quarterly GDP growth; they must assess the sustainability of urban expansion and the resilience of supply chains against natural disasters.</w:t>
      </w:r>
    </w:p>
    <w:bookmarkEnd w:id="21"/>
    <w:bookmarkStart w:id="22" w:name="iii.-the-role-of-policy-and-governance"/>
    <w:p>
      <w:pPr>
        <w:pStyle w:val="Heading2"/>
      </w:pPr>
      <w:r>
        <w:t xml:space="preserve">III. The Role of Policy and Governance</w:t>
      </w:r>
    </w:p>
    <w:p>
      <w:pPr>
        <w:pStyle w:val="FirstParagraph"/>
      </w:pPr>
      <w:r>
        <w:t xml:space="preserve">The role of an Economist in Indonesia Jakarta is deeply intertwined with policy advocacy. The transition from Central Java to East Java, where Indonesia’s new capital city will be built, signals a massive shift in economic geography. However, Indonesia Jakarta remains the immediate engine of growth. Economists must analyze how fiscal decentralization affects local governance and service delivery. They must evaluate the effectiveness of tax reforms aimed at broadening the revenue base without stifling small and medium enterprises (SMEs), which form the backbone of Indonesia’s labor market.</w:t>
      </w:r>
    </w:p>
    <w:p>
      <w:pPr>
        <w:pStyle w:val="BodyText"/>
      </w:pPr>
      <w:r>
        <w:t xml:space="preserve">Moreover, inflation control is a perpetual concern in Indonesia Jakarta, especially regarding food security. Prices for basic commodities can fluctuate wildly based on seasonal harvests and global supply chain disruptions. An Economist must advise on subsidies, social safety nets, and price stabilization mechanisms that protect the most vulnerable populations while maintaining market efficiency. This requires a delicate balance between interventionist policies and free-market principles.</w:t>
      </w:r>
    </w:p>
    <w:bookmarkEnd w:id="22"/>
    <w:bookmarkStart w:id="23" w:name="iv.-human-capital-and-inequality"/>
    <w:p>
      <w:pPr>
        <w:pStyle w:val="Heading2"/>
      </w:pPr>
      <w:r>
        <w:t xml:space="preserve">IV. Human Capital and Inequality</w:t>
      </w:r>
    </w:p>
    <w:p>
      <w:pPr>
        <w:pStyle w:val="FirstParagraph"/>
      </w:pPr>
      <w:r>
        <w:t xml:space="preserve">No reflection on an Economist in Indonesia Jakarta is complete without addressing inequality. The city exhibits stark contrasts in wealth distribution. While the financial district boasts world-class amenities, peripheral areas struggle with access to clean water and sanitation. For an Economist, this disparity translates into inefficiencies in human capital development. When a significant portion of the workforce lacks adequate education or health resources, the potential for innovation and productivity is stifled.</w:t>
      </w:r>
    </w:p>
    <w:p>
      <w:pPr>
        <w:pStyle w:val="BodyText"/>
      </w:pPr>
      <w:r>
        <w:t xml:space="preserve">The informal sector employs a vast majority of Jakarta’s workforce. Traditional economic metrics often fail to capture the nuances of this sector. An Economist must develop new frameworks to understand gig economy workers, street vendors, and informal traders. These individuals are resilient entrepreneurs who adapt quickly to market changes but lack social protection. Integrating them into the formal economy through accessible financial tools and legal protections is a key challenge that requires innovative economic thinking.</w:t>
      </w:r>
    </w:p>
    <w:bookmarkEnd w:id="23"/>
    <w:bookmarkStart w:id="24" w:name="v.-global-integration-and-resilience"/>
    <w:p>
      <w:pPr>
        <w:pStyle w:val="Heading2"/>
      </w:pPr>
      <w:r>
        <w:t xml:space="preserve">V. Global Integration and Resilience</w:t>
      </w:r>
    </w:p>
    <w:p>
      <w:pPr>
        <w:pStyle w:val="FirstParagraph"/>
      </w:pPr>
      <w:r>
        <w:t xml:space="preserve">In an increasingly interconnected world, Indonesia Jakarta cannot operate in isolation. It is a node in global trade networks, linked to supply chains across Asia and beyond. An Economist must monitor external shocks such as currency fluctuations, geopolitical tensions, and commodity price volatility. The strength of the Indonesian Rupiah against the US Dollar impacts import costs and debt servicing for companies headquartered in Indonesia Jakarta.</w:t>
      </w:r>
    </w:p>
    <w:p>
      <w:pPr>
        <w:pStyle w:val="BodyText"/>
      </w:pPr>
      <w:r>
        <w:t xml:space="preserve">However, there is also potential for greater integration through regional agreements like the Regional Comprehensive Economic Partnership (RCEP). An Economist must identify sectors where Indonesia Jakarta can gain comparative advantage. This includes digital services, renewable energy technologies, and sustainable agriculture. By positioning itself as a hub for green investment, Jakarta can attract foreign direct investment that aligns with global environmental goals.</w:t>
      </w:r>
    </w:p>
    <w:bookmarkEnd w:id="24"/>
    <w:bookmarkStart w:id="25" w:name="X7d16355faf510f0daf900aba0848acf99a78476"/>
    <w:p>
      <w:pPr>
        <w:pStyle w:val="Heading2"/>
      </w:pPr>
      <w:r>
        <w:t xml:space="preserve">VI. Conclusion: A Call for Holistic Economic Thinking</w:t>
      </w:r>
    </w:p>
    <w:p>
      <w:pPr>
        <w:pStyle w:val="FirstParagraph"/>
      </w:pPr>
      <w:r>
        <w:t xml:space="preserve">In conclusion, reflecting on the role of an Economist in Indonesia Jakarta reveals the complexity of modern economic development. It is not enough to be proficient in mathematical modeling or data analysis. One must possess a deep empathy for the people living within this dynamic metropolis and a keen awareness of its environmental and social constraints. The Economist serves as a bridge between theoretical knowledge and practical application, guiding policymakers, business leaders, and communities toward sustainable prosperity.</w:t>
      </w:r>
    </w:p>
    <w:p>
      <w:pPr>
        <w:pStyle w:val="BodyText"/>
      </w:pPr>
      <w:r>
        <w:t xml:space="preserve">The future of Indonesia Jakarta depends on our ability to harness technology while preserving equity, to drive growth while ensuring sustainability. It is a daunting task, but it is one that requires the rigorous yet compassionate approach that true economic expertise demands. As we look ahead, the lessons learned in Indonesia Jakarta will provide valuable insights for other rapidly urbanizing regions around the world. The story of an Economist here is ultimately a story of hope—a belief that through careful planning, inclusive policies, and innovative thinking, a better economic future is possible.</w:t>
      </w:r>
    </w:p>
    <w:p>
      <w:r>
        <w:pict>
          <v:rect style="width:0;height:1.5pt" o:hralign="center" o:hrstd="t" o:hr="t"/>
        </w:pict>
      </w:r>
    </w:p>
    <w:p>
      <w:pPr>
        <w:pStyle w:val="FirstParagraph"/>
      </w:pPr>
      <w:r>
        <w:rPr>
          <w:iCs/>
          <w:i/>
        </w:rPr>
        <w:t xml:space="preserve">Word Count: Approx. 950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the Context of Indonesia Jakarta</dc:title>
  <dc:creator/>
  <dc:language>en</dc:language>
  <cp:keywords/>
  <dcterms:created xsi:type="dcterms:W3CDTF">2026-07-29T14:35:23Z</dcterms:created>
  <dcterms:modified xsi:type="dcterms:W3CDTF">2026-07-29T14:35:23Z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