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Economist's</w:t>
      </w:r>
      <w:r>
        <w:t xml:space="preserve"> </w:t>
      </w:r>
      <w:r>
        <w:t xml:space="preserve">Lens</w:t>
      </w:r>
      <w:r>
        <w:t xml:space="preserve"> </w:t>
      </w:r>
      <w:r>
        <w:t xml:space="preserve">on</w:t>
      </w:r>
      <w:r>
        <w:t xml:space="preserve"> </w:t>
      </w:r>
      <w:r>
        <w:t xml:space="preserve">the</w:t>
      </w:r>
      <w:r>
        <w:t xml:space="preserve"> </w:t>
      </w:r>
      <w:r>
        <w:t xml:space="preserve">Philippine</w:t>
      </w:r>
      <w:r>
        <w:t xml:space="preserve"> </w:t>
      </w:r>
      <w:r>
        <w:t xml:space="preserve">Landscape</w:t>
      </w:r>
    </w:p>
    <w:bookmarkStart w:id="25" w:name="Xebd23e11176e8768a517356192787df29dfce89"/>
    <w:p>
      <w:pPr>
        <w:pStyle w:val="Heading1"/>
      </w:pPr>
      <w:r>
        <w:t xml:space="preserve">Bridging Theory and Reality: A Reflection on the Economist in Philippines Manila</w:t>
      </w:r>
    </w:p>
    <w:p>
      <w:pPr>
        <w:pStyle w:val="FirstParagraph"/>
      </w:pPr>
      <w:r>
        <w:t xml:space="preserve">In the bustling metropolis of</w:t>
      </w:r>
      <w:r>
        <w:t xml:space="preserve"> </w:t>
      </w:r>
      <w:r>
        <w:rPr>
          <w:bCs/>
          <w:b/>
        </w:rPr>
        <w:t xml:space="preserve">Philippines Manila</w:t>
      </w:r>
      <w:r>
        <w:t xml:space="preserve">, where colonial architecture stands in stark contrast to modern skyscrapers, and where the rhythm of jeepney engines harmonizes with the hum of call center operations, one finds a microcosm of global economic dynamics. As I reflect on my studies and observations regarding the role of an</w:t>
      </w:r>
      <w:r>
        <w:t xml:space="preserve"> </w:t>
      </w:r>
      <w:r>
        <w:rPr>
          <w:bCs/>
          <w:b/>
        </w:rPr>
        <w:t xml:space="preserve">Economist</w:t>
      </w:r>
      <w:r>
        <w:t xml:space="preserve"> </w:t>
      </w:r>
      <w:r>
        <w:t xml:space="preserve">within this specific context, it becomes increasingly clear that economics is not merely a collection of abstract graphs or cold statistical formulas. Rather, it is a living narrative of human behavior, resilience, and structural challenge. The city serves as both classroom and laboratory for the</w:t>
      </w:r>
      <w:r>
        <w:t xml:space="preserve"> </w:t>
      </w:r>
      <w:r>
        <w:rPr>
          <w:bCs/>
          <w:b/>
        </w:rPr>
        <w:t xml:space="preserve">Economist</w:t>
      </w:r>
      <w:r>
        <w:t xml:space="preserve">, demanding an approach that blends rigorous quantitative analysis with deep cultural sensitivity.</w:t>
      </w:r>
    </w:p>
    <w:bookmarkStart w:id="20" w:name="the-paradox-of-prosperity-and-inequality"/>
    <w:p>
      <w:pPr>
        <w:pStyle w:val="Heading2"/>
      </w:pPr>
      <w:r>
        <w:t xml:space="preserve">The Paradox of Prosperity and Inequality</w:t>
      </w:r>
    </w:p>
    <w:p>
      <w:pPr>
        <w:pStyle w:val="FirstParagraph"/>
      </w:pPr>
      <w:r>
        <w:t xml:space="preserve">Manila is often cited as a prime example of urbanization challenges in developing nations. For the</w:t>
      </w:r>
      <w:r>
        <w:t xml:space="preserve"> </w:t>
      </w:r>
      <w:r>
        <w:rPr>
          <w:bCs/>
          <w:b/>
        </w:rPr>
        <w:t xml:space="preserve">Economist</w:t>
      </w:r>
      <w:r>
        <w:t xml:space="preserve">, the first reflection must center on inequality. While Makati, the financial district, boasts some of Southeast Asia’s highest corporate profits and foreign direct investments, mere miles away in informal settlements along railway tracks or riverbanks, families struggle to secure basic sustenance. This juxtaposition is not accidental; it is structural. The</w:t>
      </w:r>
      <w:r>
        <w:t xml:space="preserve"> </w:t>
      </w:r>
      <w:r>
        <w:rPr>
          <w:bCs/>
          <w:b/>
        </w:rPr>
        <w:t xml:space="preserve">Economist</w:t>
      </w:r>
      <w:r>
        <w:t xml:space="preserve"> </w:t>
      </w:r>
      <w:r>
        <w:t xml:space="preserve">must ask: Why does growth in the financial sector fail to trickle down efficiently? In the context of</w:t>
      </w:r>
      <w:r>
        <w:t xml:space="preserve"> </w:t>
      </w:r>
      <w:r>
        <w:rPr>
          <w:bCs/>
          <w:b/>
        </w:rPr>
        <w:t xml:space="preserve">Philippines Manila</w:t>
      </w:r>
      <w:r>
        <w:t xml:space="preserve">, answers lie in labor market segmentation, land use policies, and historical legacies that favor capital over labor.</w:t>
      </w:r>
    </w:p>
    <w:p>
      <w:pPr>
        <w:pStyle w:val="BodyText"/>
      </w:pPr>
      <w:r>
        <w:t xml:space="preserve">Reflecting on this disparity, I realize that traditional economic models often assume perfect mobility of resources. However, in</w:t>
      </w:r>
      <w:r>
        <w:t xml:space="preserve"> </w:t>
      </w:r>
      <w:r>
        <w:rPr>
          <w:bCs/>
          <w:b/>
        </w:rPr>
        <w:t xml:space="preserve">Philippines Manila</w:t>
      </w:r>
      <w:r>
        <w:t xml:space="preserve">, barriers to entry—such as lack of access to credit for informal workers or high costs of transportation—create rigidities. The role of the</w:t>
      </w:r>
      <w:r>
        <w:t xml:space="preserve"> </w:t>
      </w:r>
      <w:r>
        <w:rPr>
          <w:bCs/>
          <w:b/>
        </w:rPr>
        <w:t xml:space="preserve">Economist</w:t>
      </w:r>
      <w:r>
        <w:t xml:space="preserve">, therefore, shifts from simply predicting growth rates to identifying these bottlenecks and proposing policies that enhance inclusive growth. It is a moral imperative as much as it is an intellectual exercise.</w:t>
      </w:r>
    </w:p>
    <w:bookmarkEnd w:id="20"/>
    <w:bookmarkStart w:id="21" w:name="X2c91ebddb6d7f55f8a76af1417c2fcac4be1feb"/>
    <w:p>
      <w:pPr>
        <w:pStyle w:val="Heading2"/>
      </w:pPr>
      <w:r>
        <w:t xml:space="preserve">The Informal Economy: Beyond the GDP Numbers</w:t>
      </w:r>
    </w:p>
    <w:p>
      <w:pPr>
        <w:pStyle w:val="FirstParagraph"/>
      </w:pPr>
      <w:r>
        <w:t xml:space="preserve">A significant portion of economic activity in</w:t>
      </w:r>
      <w:r>
        <w:t xml:space="preserve"> </w:t>
      </w:r>
      <w:r>
        <w:rPr>
          <w:bCs/>
          <w:b/>
        </w:rPr>
        <w:t xml:space="preserve">Philippines Manila</w:t>
      </w:r>
      <w:r>
        <w:t xml:space="preserve"> </w:t>
      </w:r>
      <w:r>
        <w:t xml:space="preserve">occurs in the informal sector. Street vendors, tricycle drivers, and home-based artisans operate largely outside official regulatory frameworks. For years, these activities were ignored or criminalized. However, a nuanced understanding by the</w:t>
      </w:r>
      <w:r>
        <w:t xml:space="preserve"> </w:t>
      </w:r>
      <w:r>
        <w:rPr>
          <w:bCs/>
          <w:b/>
        </w:rPr>
        <w:t xml:space="preserve">Economist</w:t>
      </w:r>
      <w:r>
        <w:t xml:space="preserve"> </w:t>
      </w:r>
      <w:r>
        <w:t xml:space="preserve">reveals that this informality is not a sign of failure but of adaptation—a response to unemployment in the formal sector.</w:t>
      </w:r>
    </w:p>
    <w:p>
      <w:pPr>
        <w:pStyle w:val="BodyText"/>
      </w:pPr>
      <w:r>
        <w:t xml:space="preserve">This reflection challenges me to reconsider how value is measured. If an</w:t>
      </w:r>
      <w:r>
        <w:t xml:space="preserve"> </w:t>
      </w:r>
      <w:r>
        <w:rPr>
          <w:bCs/>
          <w:b/>
        </w:rPr>
        <w:t xml:space="preserve">Economist</w:t>
      </w:r>
      <w:r>
        <w:t xml:space="preserve"> </w:t>
      </w:r>
      <w:r>
        <w:t xml:space="preserve">relies solely on official GDP figures, they miss half the story. In Manila, survival strategies are economic activities that deserve recognition and support rather than suppression. Policies such as microfinance initiatives, social protection nets for gig workers, and infrastructure improvements for street vendors become critical tools in the</w:t>
      </w:r>
      <w:r>
        <w:t xml:space="preserve"> </w:t>
      </w:r>
      <w:r>
        <w:rPr>
          <w:bCs/>
          <w:b/>
        </w:rPr>
        <w:t xml:space="preserve">Economist</w:t>
      </w:r>
      <w:r>
        <w:t xml:space="preserve">'s toolkit. The challenge lies in integrating these informal actors into the formal economy without destroying their flexibility or livelihoods.</w:t>
      </w:r>
    </w:p>
    <w:bookmarkEnd w:id="21"/>
    <w:bookmarkStart w:id="22" w:name="Xacc28f7740dc35a8aa45c86edbd61f39353013b"/>
    <w:p>
      <w:pPr>
        <w:pStyle w:val="Heading2"/>
      </w:pPr>
      <w:r>
        <w:t xml:space="preserve">Cultural Context and Behavioral Economics</w:t>
      </w:r>
    </w:p>
    <w:p>
      <w:pPr>
        <w:pStyle w:val="FirstParagraph"/>
      </w:pPr>
      <w:r>
        <w:t xml:space="preserve">Economic behavior is deeply embedded in culture. In</w:t>
      </w:r>
      <w:r>
        <w:t xml:space="preserve"> </w:t>
      </w:r>
      <w:r>
        <w:rPr>
          <w:bCs/>
          <w:b/>
        </w:rPr>
        <w:t xml:space="preserve">Philippines Manila</w:t>
      </w:r>
      <w:r>
        <w:t xml:space="preserve">, concepts like *bayanihan* (community spirit) and strong family ties (*utang na loob*) influence economic decisions. People may invest less in risky ventures to support extended families, or they may prefer cooperative business models over individualistic entrepreneurship. The</w:t>
      </w:r>
      <w:r>
        <w:t xml:space="preserve"> </w:t>
      </w:r>
      <w:r>
        <w:rPr>
          <w:bCs/>
          <w:b/>
        </w:rPr>
        <w:t xml:space="preserve">Economist</w:t>
      </w:r>
      <w:r>
        <w:t xml:space="preserve"> </w:t>
      </w:r>
      <w:r>
        <w:t xml:space="preserve">must acknowledge that rational choice is not purely utility-maximizing but is also socially constructed.</w:t>
      </w:r>
    </w:p>
    <w:p>
      <w:pPr>
        <w:pStyle w:val="BodyText"/>
      </w:pPr>
      <w:r>
        <w:t xml:space="preserve">This insight transforms how policy interventions are designed. For instance, financial literacy programs in Manila cannot simply copy Western templates. They must resonate with local values and communication styles. Recognizing the importance of community leaders in influencing economic behavior can make policies more effective. The</w:t>
      </w:r>
      <w:r>
        <w:t xml:space="preserve"> </w:t>
      </w:r>
      <w:r>
        <w:rPr>
          <w:bCs/>
          <w:b/>
        </w:rPr>
        <w:t xml:space="preserve">Economist</w:t>
      </w:r>
      <w:r>
        <w:t xml:space="preserve"> </w:t>
      </w:r>
      <w:r>
        <w:t xml:space="preserve">thus becomes a cultural interpreter, translating global best practices into locally relevant solutions.</w:t>
      </w:r>
    </w:p>
    <w:bookmarkEnd w:id="22"/>
    <w:bookmarkStart w:id="23" w:name="sustainability-and-climate-resilience"/>
    <w:p>
      <w:pPr>
        <w:pStyle w:val="Heading2"/>
      </w:pPr>
      <w:r>
        <w:t xml:space="preserve">Sustainability and Climate Resilience</w:t>
      </w:r>
    </w:p>
    <w:p>
      <w:pPr>
        <w:pStyle w:val="FirstParagraph"/>
      </w:pPr>
      <w:r>
        <w:t xml:space="preserve">No reflection on economics in Manila is complete without addressing climate change. As one of the most disaster-prone cities globally,</w:t>
      </w:r>
      <w:r>
        <w:t xml:space="preserve"> </w:t>
      </w:r>
      <w:r>
        <w:rPr>
          <w:bCs/>
          <w:b/>
        </w:rPr>
        <w:t xml:space="preserve">Philippines Manila</w:t>
      </w:r>
      <w:r>
        <w:t xml:space="preserve"> </w:t>
      </w:r>
      <w:r>
        <w:t xml:space="preserve">faces existential threats from rising sea levels and typhoons. Environmental degradation is an economic issue at its core. The</w:t>
      </w:r>
      <w:r>
        <w:t xml:space="preserve"> </w:t>
      </w:r>
      <w:r>
        <w:rPr>
          <w:bCs/>
          <w:b/>
        </w:rPr>
        <w:t xml:space="preserve">Economist</w:t>
      </w:r>
      <w:r>
        <w:t xml:space="preserve"> </w:t>
      </w:r>
      <w:r>
        <w:t xml:space="preserve">must account for externalities—such as pollution and deforestation—that are often not reflected in market prices.</w:t>
      </w:r>
    </w:p>
    <w:p>
      <w:pPr>
        <w:pStyle w:val="BodyText"/>
      </w:pPr>
      <w:r>
        <w:t xml:space="preserve">Sustainable development in this context requires green investments, resilient infrastructure, and disaster risk reduction financing. It calls for interdisciplinary collaboration between economists, urban planners, and environmental scientists. The</w:t>
      </w:r>
      <w:r>
        <w:t xml:space="preserve"> </w:t>
      </w:r>
      <w:r>
        <w:rPr>
          <w:bCs/>
          <w:b/>
        </w:rPr>
        <w:t xml:space="preserve">Economist</w:t>
      </w:r>
      <w:r>
        <w:t xml:space="preserve"> </w:t>
      </w:r>
      <w:r>
        <w:t xml:space="preserve">has a role to play in designing carbon pricing mechanisms or subsidies for renewable energy that are feasible within the country’s fiscal constraints.</w:t>
      </w:r>
    </w:p>
    <w:bookmarkEnd w:id="23"/>
    <w:bookmarkStart w:id="24" w:name="X649840d1ced7df0182b1dba23c1bf13253dd24c"/>
    <w:p>
      <w:pPr>
        <w:pStyle w:val="Heading2"/>
      </w:pPr>
      <w:r>
        <w:t xml:space="preserve">Conclusion: The Economist as Agent of Change</w:t>
      </w:r>
    </w:p>
    <w:p>
      <w:pPr>
        <w:pStyle w:val="FirstParagraph"/>
      </w:pPr>
      <w:r>
        <w:t xml:space="preserve">In conclusion, my reflection on being an</w:t>
      </w:r>
      <w:r>
        <w:t xml:space="preserve"> </w:t>
      </w:r>
      <w:r>
        <w:rPr>
          <w:bCs/>
          <w:b/>
        </w:rPr>
        <w:t xml:space="preserve">Economist</w:t>
      </w:r>
      <w:r>
        <w:t xml:space="preserve"> </w:t>
      </w:r>
      <w:r>
        <w:t xml:space="preserve">in</w:t>
      </w:r>
      <w:r>
        <w:t xml:space="preserve"> </w:t>
      </w:r>
      <w:r>
        <w:rPr>
          <w:bCs/>
          <w:b/>
        </w:rPr>
        <w:t xml:space="preserve">Philippines Manila</w:t>
      </w:r>
      <w:r>
        <w:t xml:space="preserve">, leads me to believe that this profession is one of immense responsibility. It requires balancing data with empathy, theory with practice, and short-term gains with long-term sustainability. The complexities of the Filipino economy demand economists who are not only skilled analysts but also compassionate advocates for the marginalized.</w:t>
      </w:r>
    </w:p>
    <w:p>
      <w:pPr>
        <w:pStyle w:val="BodyText"/>
      </w:pPr>
      <w:r>
        <w:t xml:space="preserve">The journey ahead involves continuous learning, adapting to rapid changes driven by technology and globalization while staying rooted in local realities. As I move forward in my career, I am committed to using economics as a tool for empowerment, ensuring that the prosperity of</w:t>
      </w:r>
      <w:r>
        <w:t xml:space="preserve"> </w:t>
      </w:r>
      <w:r>
        <w:rPr>
          <w:bCs/>
          <w:b/>
        </w:rPr>
        <w:t xml:space="preserve">Philippines Manila</w:t>
      </w:r>
      <w:r>
        <w:t xml:space="preserve"> </w:t>
      </w:r>
      <w:r>
        <w:t xml:space="preserve">is shared broadly across its diverse population.</w:t>
      </w:r>
    </w:p>
    <w:p>
      <w:pPr>
        <w:pStyle w:val="BodyText"/>
      </w:pPr>
      <w:r>
        <w:rPr>
          <w:bCs/>
          <w:b/>
        </w:rPr>
        <w:t xml:space="preserve">[Your Name]</w:t>
      </w:r>
      <w:r>
        <w:br/>
      </w:r>
      <w:r>
        <w:t xml:space="preserve">Aspiring Economist</w:t>
      </w:r>
      <w:r>
        <w:br/>
      </w:r>
      <w:r>
        <w:t xml:space="preserve">Reflecting on Economic Dynamics in the Philippines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Economist's Lens on the Philippine Landscape</dc:title>
  <dc:creator/>
  <dc:language>en</dc:language>
  <cp:keywords/>
  <dcterms:created xsi:type="dcterms:W3CDTF">2026-07-29T15:33:15Z</dcterms:created>
  <dcterms:modified xsi:type="dcterms:W3CDTF">2026-07-29T15:33:15Z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