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d1593d4603d5f52bab35cea138213f4a68b1ec0"/>
    <w:p>
      <w:pPr>
        <w:pStyle w:val="Heading1"/>
      </w:pPr>
      <w:r>
        <w:t xml:space="preserve">Bridging Data and Destiny: A Reflection on the Economist in South Africa, Johannesburg</w:t>
      </w:r>
    </w:p>
    <w:p>
      <w:pPr>
        <w:pStyle w:val="FirstParagraph"/>
      </w:pPr>
      <w:r>
        <w:rPr>
          <w:iCs/>
          <w:i/>
          <w:bCs/>
          <w:b/>
        </w:rPr>
        <w:t xml:space="preserve">Abstract:</w:t>
      </w:r>
      <w:r>
        <w:t xml:space="preserve"> </w:t>
      </w:r>
      <w:r>
        <w:t xml:space="preserve">This reflection paper explores the multifaceted role of the</w:t>
      </w:r>
      <w:r>
        <w:t xml:space="preserve"> </w:t>
      </w:r>
      <w:r>
        <w:rPr>
          <w:bCs/>
          <w:b/>
        </w:rPr>
        <w:t xml:space="preserve">Economist</w:t>
      </w:r>
      <w:r>
        <w:t xml:space="preserve"> </w:t>
      </w:r>
      <w:r>
        <w:t xml:space="preserve">within the unique socio-economic landscape of</w:t>
      </w:r>
      <w:r>
        <w:t xml:space="preserve"> </w:t>
      </w:r>
      <w:r>
        <w:rPr>
          <w:bCs/>
          <w:b/>
        </w:rPr>
        <w:t xml:space="preserve">South Africa, Johannesburg</w:t>
      </w:r>
      <w:r>
        <w:t xml:space="preserve">. It examines how economic analysis serves not merely as an academic exercise but as a critical tool for navigating inequality, fostering development, and shaping policy in one of Africa’s most dynamic metropolitan centers.</w:t>
      </w:r>
    </w:p>
    <w:bookmarkStart w:id="20" w:name="introduction-the-weight-of-context"/>
    <w:p>
      <w:pPr>
        <w:pStyle w:val="Heading2"/>
      </w:pPr>
      <w:r>
        <w:t xml:space="preserve">Introduction: The Weight of Context</w:t>
      </w:r>
    </w:p>
    <w:p>
      <w:pPr>
        <w:pStyle w:val="FirstParagraph"/>
      </w:pPr>
      <w:r>
        <w:t xml:space="preserve">To understand the significance of an</w:t>
      </w:r>
      <w:r>
        <w:t xml:space="preserve"> </w:t>
      </w:r>
      <w:r>
        <w:rPr>
          <w:bCs/>
          <w:b/>
        </w:rPr>
        <w:t xml:space="preserve">Economist</w:t>
      </w:r>
      <w:r>
        <w:t xml:space="preserve"> </w:t>
      </w:r>
      <w:r>
        <w:t xml:space="preserve">in</w:t>
      </w:r>
      <w:r>
        <w:t xml:space="preserve"> </w:t>
      </w:r>
      <w:r>
        <w:rPr>
          <w:bCs/>
          <w:b/>
        </w:rPr>
        <w:t xml:space="preserve">South Africa, Johannesburg</w:t>
      </w:r>
      <w:r>
        <w:t xml:space="preserve">, one must first acknowledge the profound duality that defines this city and nation. Johannesburg is often referred to as "Egoli," or the place of gold, a moniker that speaks to its historical roots in resource extraction and industrialization. However, it is also a city grappling with the lingering scars of apartheid spatial planning, extreme income inequality, and the urgent need for inclusive growth. In this context, the role of the</w:t>
      </w:r>
      <w:r>
        <w:t xml:space="preserve"> </w:t>
      </w:r>
      <w:r>
        <w:rPr>
          <w:bCs/>
          <w:b/>
        </w:rPr>
        <w:t xml:space="preserve">Economist</w:t>
      </w:r>
      <w:r>
        <w:t xml:space="preserve"> </w:t>
      </w:r>
      <w:r>
        <w:t xml:space="preserve">transcends traditional metrics of GDP growth or inflation targeting. It becomes a moral and practical imperative to interpret data through a lens that understands human suffering and potential. As we reflect on the intersection of economic theory and reality in</w:t>
      </w:r>
      <w:r>
        <w:t xml:space="preserve"> </w:t>
      </w:r>
      <w:r>
        <w:rPr>
          <w:bCs/>
          <w:b/>
        </w:rPr>
        <w:t xml:space="preserve">South Africa, Johannesburg</w:t>
      </w:r>
      <w:r>
        <w:t xml:space="preserve">, it becomes clear that the modern</w:t>
      </w:r>
      <w:r>
        <w:t xml:space="preserve"> </w:t>
      </w:r>
      <w:r>
        <w:rPr>
          <w:bCs/>
          <w:b/>
        </w:rPr>
        <w:t xml:space="preserve">Economist</w:t>
      </w:r>
      <w:r>
        <w:t xml:space="preserve"> </w:t>
      </w:r>
      <w:r>
        <w:t xml:space="preserve">must be part analyst, part strategist, and part advocate for equitable development.</w:t>
      </w:r>
    </w:p>
    <w:bookmarkEnd w:id="20"/>
    <w:bookmarkStart w:id="21" w:name="X7366c414711d3f0d31498bc2518ff9e8afb3538"/>
    <w:p>
      <w:pPr>
        <w:pStyle w:val="Heading2"/>
      </w:pPr>
      <w:r>
        <w:t xml:space="preserve">The Complexity of Inequality: A Localized Analysis</w:t>
      </w:r>
    </w:p>
    <w:p>
      <w:pPr>
        <w:pStyle w:val="FirstParagraph"/>
      </w:pPr>
      <w:r>
        <w:t xml:space="preserve">The most striking feature of the economic landscape in</w:t>
      </w:r>
      <w:r>
        <w:t xml:space="preserve"> </w:t>
      </w:r>
      <w:r>
        <w:rPr>
          <w:bCs/>
          <w:b/>
        </w:rPr>
        <w:t xml:space="preserve">South Africa, Johannesburg</w:t>
      </w:r>
      <w:r>
        <w:t xml:space="preserve">, is its disparity. While the city boasts a thriving financial sector anchored by the Johannesburg Stock Exchange (JSE) and numerous multinational corporations, it also contains some of the most impoverished townships in the country. For an</w:t>
      </w:r>
      <w:r>
        <w:t xml:space="preserve"> </w:t>
      </w:r>
      <w:r>
        <w:rPr>
          <w:bCs/>
          <w:b/>
        </w:rPr>
        <w:t xml:space="preserve">Economist</w:t>
      </w:r>
      <w:r>
        <w:t xml:space="preserve"> </w:t>
      </w:r>
      <w:r>
        <w:t xml:space="preserve">operating within this sphere, standard global models often fall short because they fail to account for informal economies, spatial isolation, and historical disenfranchisement. Reflecting on this reality forces a re-evaluation of what constitutes "economic value." In areas like Soweto or Alexandra, economic activity persists through informal trade and community-based support systems that are rarely captured in official statistics. Therefore, the</w:t>
      </w:r>
      <w:r>
        <w:t xml:space="preserve"> </w:t>
      </w:r>
      <w:r>
        <w:rPr>
          <w:bCs/>
          <w:b/>
        </w:rPr>
        <w:t xml:space="preserve">Economist</w:t>
      </w:r>
      <w:r>
        <w:t xml:space="preserve"> </w:t>
      </w:r>
      <w:r>
        <w:t xml:space="preserve">must develop nuanced methodologies that include these informal sectors to provide accurate insights for policymakers and businesses alike.</w:t>
      </w:r>
    </w:p>
    <w:bookmarkEnd w:id="21"/>
    <w:bookmarkStart w:id="22" w:name="the-economist-as-a-policy-architect"/>
    <w:p>
      <w:pPr>
        <w:pStyle w:val="Heading2"/>
      </w:pPr>
      <w:r>
        <w:t xml:space="preserve">The Economist as a Policy Architect</w:t>
      </w:r>
    </w:p>
    <w:p>
      <w:pPr>
        <w:pStyle w:val="FirstParagraph"/>
      </w:pPr>
      <w:r>
        <w:t xml:space="preserve">In</w:t>
      </w:r>
      <w:r>
        <w:t xml:space="preserve"> </w:t>
      </w:r>
      <w:r>
        <w:rPr>
          <w:bCs/>
          <w:b/>
        </w:rPr>
        <w:t xml:space="preserve">South Africa, Johannesburg</w:t>
      </w:r>
      <w:r>
        <w:t xml:space="preserve">, the influence of economic analysis extends deeply into public policy. The city faces pressing challenges related to housing, infrastructure decay, unemployment, and energy security (notably the impact of load-shedding). Here, the</w:t>
      </w:r>
      <w:r>
        <w:t xml:space="preserve"> </w:t>
      </w:r>
      <w:r>
        <w:rPr>
          <w:bCs/>
          <w:b/>
        </w:rPr>
        <w:t xml:space="preserve">Economist</w:t>
      </w:r>
      <w:r>
        <w:t xml:space="preserve"> </w:t>
      </w:r>
      <w:r>
        <w:t xml:space="preserve">plays a pivotal role in translating complex macroeconomic trends into actionable local policies. For instance, when analyzing the impact of national fiscal policy on municipal budgets in</w:t>
      </w:r>
      <w:r>
        <w:t xml:space="preserve"> </w:t>
      </w:r>
      <w:r>
        <w:rPr>
          <w:bCs/>
          <w:b/>
        </w:rPr>
        <w:t xml:space="preserve">Johannesburg</w:t>
      </w:r>
      <w:r>
        <w:t xml:space="preserve">, an</w:t>
      </w:r>
      <w:r>
        <w:t xml:space="preserve"> </w:t>
      </w:r>
      <w:r>
        <w:rPr>
          <w:bCs/>
          <w:b/>
        </w:rPr>
        <w:t xml:space="preserve">Economist</w:t>
      </w:r>
      <w:r>
        <w:t xml:space="preserve"> </w:t>
      </w:r>
      <w:r>
        <w:t xml:space="preserve">must consider how revenue allocation affects service delivery in underserved communities. This reflection highlights that effective economic governance requires not just technical proficiency but also a deep understanding of political economy and social stability. The</w:t>
      </w:r>
      <w:r>
        <w:t xml:space="preserve"> </w:t>
      </w:r>
      <w:r>
        <w:rPr>
          <w:bCs/>
          <w:b/>
        </w:rPr>
        <w:t xml:space="preserve">Economist</w:t>
      </w:r>
      <w:r>
        <w:t xml:space="preserve"> </w:t>
      </w:r>
      <w:r>
        <w:t xml:space="preserve">must advise on interventions that stimulate job creation, whether through supporting small-to-medium enterprises (SMEs) or incentivizing green energy projects that align with global sustainability goals while addressing local power shortages.</w:t>
      </w:r>
    </w:p>
    <w:bookmarkEnd w:id="22"/>
    <w:bookmarkStart w:id="23" w:name="the-informal-sector-and-entrepreneurship"/>
    <w:p>
      <w:pPr>
        <w:pStyle w:val="Heading2"/>
      </w:pPr>
      <w:r>
        <w:t xml:space="preserve">The Informal Sector and Entrepreneurship</w:t>
      </w:r>
    </w:p>
    <w:p>
      <w:pPr>
        <w:pStyle w:val="FirstParagraph"/>
      </w:pPr>
      <w:r>
        <w:t xml:space="preserve">A critical area of reflection for any</w:t>
      </w:r>
      <w:r>
        <w:t xml:space="preserve"> </w:t>
      </w:r>
      <w:r>
        <w:rPr>
          <w:bCs/>
          <w:b/>
        </w:rPr>
        <w:t xml:space="preserve">Economist</w:t>
      </w:r>
      <w:r>
        <w:t xml:space="preserve"> </w:t>
      </w:r>
      <w:r>
        <w:t xml:space="preserve">in</w:t>
      </w:r>
      <w:r>
        <w:t xml:space="preserve"> </w:t>
      </w:r>
      <w:r>
        <w:rPr>
          <w:bCs/>
          <w:b/>
        </w:rPr>
        <w:t xml:space="preserve">South Africa, Johannesburg</w:t>
      </w:r>
      <w:r>
        <w:t xml:space="preserve">, is the vibrancy of the informal sector. Often viewed as a problem to be solved, this sector is actually a reservoir of entrepreneurial resilience. Thousands of residents rely on street vending, spaza shops, and transport services for their livelihoods. An astute</w:t>
      </w:r>
      <w:r>
        <w:t xml:space="preserve"> </w:t>
      </w:r>
      <w:r>
        <w:rPr>
          <w:bCs/>
          <w:b/>
        </w:rPr>
        <w:t xml:space="preserve">Economist</w:t>
      </w:r>
      <w:r>
        <w:t xml:space="preserve"> </w:t>
      </w:r>
      <w:r>
        <w:t xml:space="preserve">recognizes that formalizing these activities without destroying their economic viability is key to sustainable development. Policies that impose overly rigid regulations can inadvertently crush these small businesses. Therefore, the reflection suggests that the</w:t>
      </w:r>
      <w:r>
        <w:t xml:space="preserve"> </w:t>
      </w:r>
      <w:r>
        <w:rPr>
          <w:bCs/>
          <w:b/>
        </w:rPr>
        <w:t xml:space="preserve">Economist</w:t>
      </w:r>
      <w:r>
        <w:t xml:space="preserve"> </w:t>
      </w:r>
      <w:r>
        <w:t xml:space="preserve">should advocate for inclusive regulatory frameworks that protect informal workers while providing them access to credit, markets, and social protections. This approach aligns with broader developmental state objectives in</w:t>
      </w:r>
      <w:r>
        <w:t xml:space="preserve"> </w:t>
      </w:r>
      <w:r>
        <w:rPr>
          <w:bCs/>
          <w:b/>
        </w:rPr>
        <w:t xml:space="preserve">South Africa</w:t>
      </w:r>
      <w:r>
        <w:t xml:space="preserve">, aiming to reduce poverty through empowerment rather than exclusion.</w:t>
      </w:r>
    </w:p>
    <w:bookmarkEnd w:id="23"/>
    <w:bookmarkStart w:id="24" w:name="X249805ec9f6afb0f4eb776bc084519fb49da34f"/>
    <w:p>
      <w:pPr>
        <w:pStyle w:val="Heading2"/>
      </w:pPr>
      <w:r>
        <w:t xml:space="preserve">Sustainable Development and the Green Economy</w:t>
      </w:r>
    </w:p>
    <w:p>
      <w:pPr>
        <w:pStyle w:val="FirstParagraph"/>
      </w:pPr>
      <w:r>
        <w:t xml:space="preserve">Furthermore, the global shift toward sustainability presents both a challenge and an opportunity for</w:t>
      </w:r>
      <w:r>
        <w:t xml:space="preserve"> </w:t>
      </w:r>
      <w:r>
        <w:rPr>
          <w:bCs/>
          <w:b/>
        </w:rPr>
        <w:t xml:space="preserve">South Africa, Johannesburg</w:t>
      </w:r>
      <w:r>
        <w:t xml:space="preserve">. As a major industrial hub, the city contributes significantly to carbon emissions. However, it also holds potential as a leader in green finance and renewable energy investment in Africa. The</w:t>
      </w:r>
      <w:r>
        <w:t xml:space="preserve"> </w:t>
      </w:r>
      <w:r>
        <w:rPr>
          <w:bCs/>
          <w:b/>
        </w:rPr>
        <w:t xml:space="preserve">Economist</w:t>
      </w:r>
      <w:r>
        <w:t xml:space="preserve"> </w:t>
      </w:r>
      <w:r>
        <w:t xml:space="preserve">is instrumental in modeling the economic impacts of transitioning away from coal-dependent industries while ensuring that workers are not left behind (the concept of a "Just Transition"). This requires sophisticated cost-benefit analyses that weigh short-term employment losses against long-term environmental health and new green job creation. In reflecting on this, it is evident that the</w:t>
      </w:r>
      <w:r>
        <w:t xml:space="preserve"> </w:t>
      </w:r>
      <w:r>
        <w:rPr>
          <w:bCs/>
          <w:b/>
        </w:rPr>
        <w:t xml:space="preserve">Economist</w:t>
      </w:r>
      <w:r>
        <w:t xml:space="preserve"> </w:t>
      </w:r>
      <w:r>
        <w:t xml:space="preserve">in</w:t>
      </w:r>
      <w:r>
        <w:t xml:space="preserve"> </w:t>
      </w:r>
      <w:r>
        <w:rPr>
          <w:bCs/>
          <w:b/>
        </w:rPr>
        <w:t xml:space="preserve">Johannesburg</w:t>
      </w:r>
      <w:r>
        <w:t xml:space="preserve"> </w:t>
      </w:r>
      <w:r>
        <w:t xml:space="preserve">must be forward-looking, integrating climate risk assessments into investment decisions and urban planning strategies.</w:t>
      </w:r>
    </w:p>
    <w:bookmarkEnd w:id="24"/>
    <w:bookmarkStart w:id="25" w:name="the-human-element-of-economic-data"/>
    <w:p>
      <w:pPr>
        <w:pStyle w:val="Heading2"/>
      </w:pPr>
      <w:r>
        <w:t xml:space="preserve">The Human Element of Economic Data</w:t>
      </w:r>
    </w:p>
    <w:p>
      <w:pPr>
        <w:pStyle w:val="FirstParagraph"/>
      </w:pPr>
      <w:r>
        <w:t xml:space="preserve">South Africa, Johannesburg, economic indicators such as the Gini coefficient or unemployment rate represent real lives affected by structural barriers. The</w:t>
      </w:r>
      <w:r>
        <w:t xml:space="preserve"> </w:t>
      </w:r>
      <w:r>
        <w:rPr>
          <w:bCs/>
          <w:b/>
        </w:rPr>
        <w:t xml:space="preserve">Economist</w:t>
      </w:r>
      <w:r>
        <w:t xml:space="preserve"> </w:t>
      </w:r>
      <w:r>
        <w:t xml:space="preserve">has a responsibility to communicate these findings in ways that resonate with diverse stakeholders, from corporate boards in Sandton to community leaders in rural-urban fringe areas. Ethical economics demands transparency and empathy. By grounding economic theory in the lived experiences of residents, the</w:t>
      </w:r>
      <w:r>
        <w:t xml:space="preserve"> </w:t>
      </w:r>
      <w:r>
        <w:rPr>
          <w:bCs/>
          <w:b/>
        </w:rPr>
        <w:t xml:space="preserve">Economist</w:t>
      </w:r>
      <w:r>
        <w:t xml:space="preserve"> </w:t>
      </w:r>
      <w:r>
        <w:t xml:space="preserve">can build trust and foster collaborative solutions.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South Africa, Johannesburg</w:t>
      </w:r>
      <w:r>
        <w:t xml:space="preserve">, is complex, demanding, and deeply impactful. It requires a departure from rigid ideological adherence to models that do not fit local realities. Instead, it calls for an adaptive, inclusive, and socially conscious approach to economic analysis. By addressing inequality through nuanced policy advice, recognizing the value of the informal economy championing sustainable development,</w:t>
      </w:r>
      <w:r>
        <w:rPr>
          <w:bCs/>
          <w:b/>
        </w:rPr>
        <w:t xml:space="preserve">and maintaining a human-centric perspective</w:t>
      </w:r>
      <w:r>
        <w:t xml:space="preserve">, the</w:t>
      </w:r>
      <w:r>
        <w:t xml:space="preserve"> </w:t>
      </w:r>
      <w:r>
        <w:rPr>
          <w:bCs/>
          <w:b/>
        </w:rPr>
        <w:t xml:space="preserve">Economist</w:t>
      </w:r>
      <w:r>
        <w:t xml:space="preserve"> </w:t>
      </w:r>
      <w:r>
        <w:t xml:space="preserve">can contribute significantly to transforming Johannesburg into a more equitable and prosperous city. The future of economic stability in</w:t>
      </w:r>
      <w:r>
        <w:t xml:space="preserve"> </w:t>
      </w:r>
      <w:r>
        <w:rPr>
          <w:bCs/>
          <w:b/>
        </w:rPr>
        <w:t xml:space="preserve">South Africa, Johannesburg</w:t>
      </w:r>
      <w:r>
        <w:t xml:space="preserve">, lies in the hands of professionals who are not only skilled analysts but also committed architects of social justice and inclusive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the Economist in South Africa, Johannesburg</dc:title>
  <dc:creator/>
  <dc:language>en</dc:language>
  <cp:keywords/>
  <dcterms:created xsi:type="dcterms:W3CDTF">2026-07-30T10:10:30Z</dcterms:created>
  <dcterms:modified xsi:type="dcterms:W3CDTF">2026-07-30T10:10:30Z</dcterms:modified>
</cp:coreProperties>
</file>

<file path=docProps/custom.xml><?xml version="1.0" encoding="utf-8"?>
<Properties xmlns="http://schemas.openxmlformats.org/officeDocument/2006/custom-properties" xmlns:vt="http://schemas.openxmlformats.org/officeDocument/2006/docPropsVTypes"/>
</file>