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b90e49347a6640b8d58dfef2488bfcd09050061"/>
    <w:p>
      <w:pPr>
        <w:pStyle w:val="Heading1"/>
      </w:pPr>
      <w:r>
        <w:t xml:space="preserve">Reflections on the Role of an Economist in a Dynamic Market</w:t>
      </w:r>
    </w:p>
    <w:p>
      <w:pPr>
        <w:pStyle w:val="FirstParagraph"/>
      </w:pPr>
      <w:r>
        <w:rPr>
          <w:bCs/>
          <w:b/>
        </w:rPr>
        <w:t xml:space="preserve">Date:</w:t>
      </w:r>
      <w:r>
        <w:t xml:space="preserve"> </w:t>
      </w:r>
      <w:r>
        <w:t xml:space="preserve">October 26, 2023</w:t>
      </w:r>
      <w:r>
        <w:br/>
      </w:r>
      <w:r>
        <w:rPr>
          <w:bCs/>
          <w:b/>
        </w:rPr>
        <w:t xml:space="preserve">Draft Type:</w:t>
      </w:r>
    </w:p>
    <w:bookmarkStart w:id="20" w:name="X4404b5af744717506cad8cb65a85ef59f6304b7"/>
    <w:p>
      <w:pPr>
        <w:pStyle w:val="Heading2"/>
      </w:pPr>
      <w:r>
        <w:t xml:space="preserve">The Intersection of Theory and Local Reality</w:t>
      </w:r>
    </w:p>
    <w:p>
      <w:pPr>
        <w:pStyle w:val="FirstParagraph"/>
      </w:pPr>
      <w:r>
        <w:t xml:space="preserve">When considering the profession of an Economist, it is easy to retreat into the abstract comfort of mathematical models and macroeconomic indices. However, engaging deeply with this discipline requires a profound realization that economics is not merely a study of charts, but a study of human behavior under constraints. As I reflect on the identity and function of an</w:t>
      </w:r>
      <w:r>
        <w:t xml:space="preserve"> </w:t>
      </w:r>
      <w:r>
        <w:rPr>
          <w:bCs/>
          <w:b/>
        </w:rPr>
        <w:t xml:space="preserve">Economist</w:t>
      </w:r>
      <w:r>
        <w:t xml:space="preserve">, I am struck by the necessity to bridge the gap between high-level theory and tangible, local impacts. Nowhere is this intersection more vivid than in a city like Houston, United States. To understand what it means to be an</w:t>
      </w:r>
      <w:r>
        <w:t xml:space="preserve"> </w:t>
      </w:r>
      <w:r>
        <w:rPr>
          <w:bCs/>
          <w:b/>
        </w:rPr>
        <w:t xml:space="preserve">Economist</w:t>
      </w:r>
      <w:r>
        <w:t xml:space="preserve"> </w:t>
      </w:r>
      <w:r>
        <w:t xml:space="preserve">within the specific context of</w:t>
      </w:r>
      <w:r>
        <w:t xml:space="preserve"> </w:t>
      </w:r>
      <w:r>
        <w:rPr>
          <w:bCs/>
          <w:b/>
        </w:rPr>
        <w:t xml:space="preserve">United States Houston</w:t>
      </w:r>
      <w:r>
        <w:t xml:space="preserve">, one must look beyond textbooks and examine the pulsating engine of energy, trade, and innovation that defines this metropolitan area.</w:t>
      </w:r>
      <w:r>
        <w:t xml:space="preserve"> </w:t>
      </w:r>
      <w:r>
        <w:t xml:space="preserve">The term "Economist" often conjures images of academics in ivory towers or analysts in high-rise offices interpreting Federal Reserve policies. While these roles are vital, the essence of being an economist is fundamentally about problem-solving through resource allocation. It is a discipline rooted in scarcity and choice. When I reflect on this definition, I realize that every decision made by an individual, a firm, or a government is an economic decision. Therefore, the role of the</w:t>
      </w:r>
      <w:r>
        <w:t xml:space="preserve"> </w:t>
      </w:r>
      <w:r>
        <w:rPr>
          <w:bCs/>
          <w:b/>
        </w:rPr>
        <w:t xml:space="preserve">Economist</w:t>
      </w:r>
      <w:r>
        <w:t xml:space="preserve"> </w:t>
      </w:r>
      <w:r>
        <w:t xml:space="preserve">extends from global trade agreements down to the cost of living for a single family in Texas. The intellectual rigor required to predict inflation trends is equally important as understanding why housing prices surge in specific neighborhoods. This duality—the macro and the micro—is central to my understanding of the profession. It requires not only quantitative skills but also qualitative empathy, an ability to listen to the stories behind the data points.</w:t>
      </w:r>
      <w:r>
        <w:t xml:space="preserve"> </w:t>
      </w:r>
      <w:r>
        <w:t xml:space="preserve">However, this reflection takes on a distinct flavor when we anchor it geographically and politically within</w:t>
      </w:r>
      <w:r>
        <w:t xml:space="preserve"> </w:t>
      </w:r>
      <w:r>
        <w:rPr>
          <w:bCs/>
          <w:b/>
        </w:rPr>
        <w:t xml:space="preserve">United States Houston</w:t>
      </w:r>
      <w:r>
        <w:t xml:space="preserve">. Houston is not just any American city; it is a global capital of energy, healthcare, and aerospace. It serves as a critical port for international trade and a hub for immigration. For an</w:t>
      </w:r>
      <w:r>
        <w:t xml:space="preserve"> </w:t>
      </w:r>
      <w:r>
        <w:rPr>
          <w:bCs/>
          <w:b/>
        </w:rPr>
        <w:t xml:space="preserve">Economist</w:t>
      </w:r>
      <w:r>
        <w:t xml:space="preserve">, studying or working in this environment offers unique lessons that cannot be replicated in more static economies. In Houston, the economy is deeply intertwined with global oil prices, yet it is also diversifying rapidly toward technology and medical research. An economist observing this shift must understand how volatile commodity markets affect local employment rates, how energy transitions influence long-term urban planning, and how demographic shifts alter consumer behavior. The</w:t>
      </w:r>
      <w:r>
        <w:t xml:space="preserve"> </w:t>
      </w:r>
      <w:r>
        <w:rPr>
          <w:bCs/>
          <w:b/>
        </w:rPr>
        <w:t xml:space="preserve">Economist</w:t>
      </w:r>
      <w:r>
        <w:t xml:space="preserve"> </w:t>
      </w:r>
      <w:r>
        <w:t xml:space="preserve">in Houston is not just counting numbers; they are deciphering the resilience of a city that has faced hurricanes, market crashes, and pandemics with remarkable adaptability.</w:t>
      </w:r>
      <w:r>
        <w:t xml:space="preserve"> </w:t>
      </w:r>
      <w:r>
        <w:t xml:space="preserve">Furthermore, reflecting on the economic landscape of</w:t>
      </w:r>
      <w:r>
        <w:t xml:space="preserve"> </w:t>
      </w:r>
      <w:r>
        <w:rPr>
          <w:bCs/>
          <w:b/>
        </w:rPr>
        <w:t xml:space="preserve">United States Houston</w:t>
      </w:r>
      <w:r>
        <w:t xml:space="preserve"> </w:t>
      </w:r>
      <w:r>
        <w:t xml:space="preserve">highlights the complex role of policy and infrastructure. The city’s lack of traditional zoning laws in Texas allows for rapid development but also creates challenges in managing urban sprawl and traffic congestion. An economist analyzing this environment must grapple with externalities—costs or benefits that affect third parties who are not involved in the transaction. For instance, the expansion of the port system boosts trade revenue (a positive externality) but may increase environmental pollution (a negative externity). The role of the</w:t>
      </w:r>
      <w:r>
        <w:t xml:space="preserve"> </w:t>
      </w:r>
      <w:r>
        <w:rPr>
          <w:bCs/>
          <w:b/>
        </w:rPr>
        <w:t xml:space="preserve">Economist</w:t>
      </w:r>
      <w:r>
        <w:t xml:space="preserve"> </w:t>
      </w:r>
      <w:r>
        <w:t xml:space="preserve">here is to quantify these impacts and propose policies that maximize social welfare. It is a moral and professional responsibility to ensure that economic growth does not come at the expense of equitable access to resources for all residents.</w:t>
      </w:r>
      <w:r>
        <w:t xml:space="preserve"> </w:t>
      </w:r>
      <w:r>
        <w:t xml:space="preserve">Moreover, the cultural diversity of Houston adds another layer to this reflection. The city is one of the most diverse in the world, with significant populations from Asia, Latin America, Africa, and Europe. For an</w:t>
      </w:r>
      <w:r>
        <w:t xml:space="preserve"> </w:t>
      </w:r>
      <w:r>
        <w:rPr>
          <w:bCs/>
          <w:b/>
        </w:rPr>
        <w:t xml:space="preserve">Economist</w:t>
      </w:r>
      <w:r>
        <w:t xml:space="preserve">, this diversity translates into a dynamic labor market and varied consumer demands. It challenges economists to move away from one-size-fits-all models and adopt more nuanced approaches to workforce development and small business support. The immigrant community in Houston is not just a demographic statistic; they are entrepreneurs, workers, and consumers who drive local demand. Understanding this requires an economist to be culturally competent, recognizing how social networks facilitate economic mobility in ways that traditional metrics might miss.</w:t>
      </w:r>
      <w:r>
        <w:t xml:space="preserve"> </w:t>
      </w:r>
      <w:r>
        <w:t xml:space="preserve">In conclusion, reflecting on the concept of an</w:t>
      </w:r>
      <w:r>
        <w:t xml:space="preserve"> </w:t>
      </w:r>
      <w:r>
        <w:rPr>
          <w:bCs/>
          <w:b/>
        </w:rPr>
        <w:t xml:space="preserve">Economist</w:t>
      </w:r>
      <w:r>
        <w:t xml:space="preserve"> </w:t>
      </w:r>
      <w:r>
        <w:t xml:space="preserve">through the lens of</w:t>
      </w:r>
      <w:r>
        <w:t xml:space="preserve"> </w:t>
      </w:r>
      <w:r>
        <w:rPr>
          <w:bCs/>
          <w:b/>
        </w:rPr>
        <w:t xml:space="preserve">United States Houston</w:t>
      </w:r>
      <w:r>
        <w:t xml:space="preserve"> </w:t>
      </w:r>
      <w:r>
        <w:t xml:space="preserve">reveals that economics is a living, breathing discipline. It is not confined to theoretical purity but thrives in the messy, vibrant reality of urban life. The economist must be part analyst, part historian, and part futurist. In a city like Houston, where energy meets innovation and tradition meets diversity, the economist plays a crucial role in navigating change. They provide the tools to measure progress, identify pitfalls, and design strategies for sustainable growth. Ultimately, my reflection leads me to believe that being an economist is about service—using data and theory to improve the human condition within specific communities like Houston. It is a call to understand not just how markets work, but how they can be shaped to create a more prosperous and equitable future for all who call</w:t>
      </w:r>
      <w:r>
        <w:t xml:space="preserve"> </w:t>
      </w:r>
      <w:r>
        <w:rPr>
          <w:bCs/>
          <w:b/>
        </w:rPr>
        <w:t xml:space="preserve">United States Houston</w:t>
      </w:r>
      <w:r>
        <w:t xml:space="preserve"> </w:t>
      </w:r>
      <w:r>
        <w:t xml:space="preserve">home. This realization transforms the study of economics from a mere academic pursuit into a vital civic engagement, grounding abstract principles in the concrete reality of streets, businesses, and lives.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2026-07-29T20:58:36Z</dcterms:created>
  <dcterms:modified xsi:type="dcterms:W3CDTF">2026-07-29T20:58:36Z</dcterms:modified>
</cp:coreProperties>
</file>

<file path=docProps/custom.xml><?xml version="1.0" encoding="utf-8"?>
<Properties xmlns="http://schemas.openxmlformats.org/officeDocument/2006/custom-properties" xmlns:vt="http://schemas.openxmlformats.org/officeDocument/2006/docPropsVTypes"/>
</file>