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Economist's</w:t>
      </w:r>
      <w:r>
        <w:t xml:space="preserve"> </w:t>
      </w:r>
      <w:r>
        <w:t xml:space="preserve">Perspective</w:t>
      </w:r>
      <w:r>
        <w:t xml:space="preserve"> </w:t>
      </w:r>
      <w:r>
        <w:t xml:space="preserve">on</w:t>
      </w:r>
      <w:r>
        <w:t xml:space="preserve"> </w:t>
      </w:r>
      <w:r>
        <w:t xml:space="preserve">Uzbekistan</w:t>
      </w:r>
      <w:r>
        <w:t xml:space="preserve"> </w:t>
      </w:r>
      <w:r>
        <w:t xml:space="preserve">Tashkent</w:t>
      </w:r>
    </w:p>
    <w:bookmarkStart w:id="26" w:name="Xb7a8c06031d7d8a6184533d63dd161bb4960c04"/>
    <w:p>
      <w:pPr>
        <w:pStyle w:val="Heading1"/>
      </w:pPr>
      <w:r>
        <w:t xml:space="preserve">A Reflection Paper on the Role of the Economist in Modern Uzbekistan Tashkent</w:t>
      </w:r>
    </w:p>
    <w:p>
      <w:pPr>
        <w:pStyle w:val="FirstParagraph"/>
      </w:pPr>
      <w:r>
        <w:t xml:space="preserve">Analyzing Economic Transition, Strategic Policy, and Urban Development in a Central Asian Hub</w:t>
      </w:r>
    </w:p>
    <w:p>
      <w:pPr>
        <w:pStyle w:val="BodyText"/>
      </w:pPr>
      <w:r>
        <w:rPr>
          <w:bCs/>
          <w:b/>
        </w:rPr>
        <w:t xml:space="preserve">Date:</w:t>
      </w:r>
      <w:r>
        <w:t xml:space="preserve"> </w:t>
      </w:r>
      <w:r>
        <w:t xml:space="preserve">October 26, 2023</w:t>
      </w:r>
      <w:r>
        <w:br/>
      </w:r>
      <w:r>
        <w:rPr>
          <w:bCs/>
          <w:b/>
        </w:rPr>
        <w:t xml:space="preserve">Subject:</w:t>
      </w:r>
      <w:r>
        <w:t xml:space="preserve">Economic Reflections on the Transformation of Uzbekistan Tashkent</w:t>
      </w:r>
    </w:p>
    <w:bookmarkStart w:id="20" w:name="Xd52b3be7c4cca006b7cc2c0e9af8515a1cee49d"/>
    <w:p>
      <w:pPr>
        <w:pStyle w:val="Heading2"/>
      </w:pPr>
      <w:r>
        <w:t xml:space="preserve">I. Introduction: The Intersection of Tradition and Modernity</w:t>
      </w:r>
    </w:p>
    <w:p>
      <w:pPr>
        <w:pStyle w:val="FirstParagraph"/>
      </w:pPr>
      <w:r>
        <w:t xml:space="preserve">The city of Uzbekistan Tashkent stands today as one of the most dynamic economic entities in Central Asia. As a reflection upon the role and responsibility of the Economist within this specific geographic and cultural context, one must first acknowledge the profound shift that has occurred over the last decade. The narrative of Uzbekistan Tashkent is no longer solely defined by its history as a Soviet administrative center, but rather by its emerging identity as a modern, open-market hub. For any</w:t>
      </w:r>
      <w:r>
        <w:t xml:space="preserve"> </w:t>
      </w:r>
      <w:r>
        <w:t xml:space="preserve">Economist</w:t>
      </w:r>
      <w:r>
        <w:t xml:space="preserve"> </w:t>
      </w:r>
      <w:r>
        <w:t xml:space="preserve">studying this region, the task is not merely to analyze data points in isolation, but to interpret the complex interplay between state-led development strategies and organic market forces. This paper reflects on how an Economist must approach the unique challenges and opportunities presented by Uzbekistan Tashkent, balancing immediate growth metrics with long-term structural sustainability.</w:t>
      </w:r>
    </w:p>
    <w:bookmarkEnd w:id="20"/>
    <w:bookmarkStart w:id="21" w:name="X41b0efc933c4ec78bb64ab21367e332d15d21d4"/>
    <w:p>
      <w:pPr>
        <w:pStyle w:val="Heading2"/>
      </w:pPr>
      <w:r>
        <w:t xml:space="preserve">II. The Historical Context: From Isolation to Integration</w:t>
      </w:r>
    </w:p>
    <w:p>
      <w:pPr>
        <w:pStyle w:val="FirstParagraph"/>
      </w:pPr>
      <w:r>
        <w:t xml:space="preserve">To understand the current economic landscape of Uzbekistan Tashkent, one must reflect on the recent past. For decades, the economy was characterized by high barriers to entry, state control over pricing, and limited foreign direct investment (FDI). The role of an Economist in this period was largely observational or administrative within state structures. However, since 2016, a new paradigm has emerged. Uzbekistan Tashkent has become the epicenter of liberalization reforms. As an Economist analyzing this shift, it is crucial to recognize that the transition is not linear.</w:t>
      </w:r>
    </w:p>
    <w:p>
      <w:pPr>
        <w:pStyle w:val="BodyText"/>
      </w:pPr>
      <w:r>
        <w:t xml:space="preserve">The liberalization of exchange rates and the reduction of subsidies have led to short-term inflationary pressures, yet they have established a foundation for macroeconomic stability. For professionals operating as an</w:t>
      </w:r>
      <w:r>
        <w:t xml:space="preserve"> </w:t>
      </w:r>
      <w:r>
        <w:t xml:space="preserve">Economist</w:t>
      </w:r>
      <w:r>
        <w:t xml:space="preserve">, this phase requires a nuanced understanding of monetary policy transmission mechanisms in an emerging market. The data from Uzbekistan Tashkent shows that while GDP growth has remained robust, the quality of this growth—driven by productivity rather than just resource extraction—is the primary metric for success. This shift demands that every Economist involved in regional planning prioritize structural reforms over short-term political gains.</w:t>
      </w:r>
    </w:p>
    <w:bookmarkEnd w:id="21"/>
    <w:bookmarkStart w:id="22" w:name="Xc651551d5989d4c1d98b1b85f579c7bd8f57596"/>
    <w:p>
      <w:pPr>
        <w:pStyle w:val="Heading2"/>
      </w:pPr>
      <w:r>
        <w:t xml:space="preserve">III. The Urban Economy: Tashkent as a Catalyst</w:t>
      </w:r>
    </w:p>
    <w:p>
      <w:pPr>
        <w:pStyle w:val="FirstParagraph"/>
      </w:pPr>
      <w:r>
        <w:rPr>
          <w:bCs/>
          <w:b/>
        </w:rPr>
        <w:t xml:space="preserve">Uzbekistan Tashkent</w:t>
      </w:r>
      <w:r>
        <w:t xml:space="preserve"> </w:t>
      </w:r>
      <w:r>
        <w:t xml:space="preserve">is not just a capital city; it is an economic engine that consumes and produces at a scale disproportionate to its population. Reflecting on urban economics, one observes rapid infrastructure development, including the expansion of public transport systems like the metro and new highway constructions. These are not merely aesthetic improvements but critical investments in reducing transaction costs within the economy.</w:t>
      </w:r>
    </w:p>
    <w:p>
      <w:pPr>
        <w:pStyle w:val="BodyText"/>
      </w:pPr>
      <w:r>
        <w:t xml:space="preserve">For an</w:t>
      </w:r>
      <w:r>
        <w:t xml:space="preserve"> </w:t>
      </w:r>
      <w:r>
        <w:t xml:space="preserve">Economist</w:t>
      </w:r>
      <w:r>
        <w:t xml:space="preserve">, this presents a classic case study in agglomeration economies. As businesses cluster in Uzbekistan Tashkent, productivity increases due to shared resources and labor pools. However, this concentration also brings challenges: housing affordability issues, traffic congestion, and environmental degradation. The reflection here is that an Economist must advocate for sustainable urban planning policies that integrate green technology and affordable housing initiatives into the broader economic framework. The role of the Economist extends beyond national borders; it includes ensuring that the benefits of growth in Uzbekistan Tashkent are distributed equitably across different socio-economic groups.</w:t>
      </w:r>
    </w:p>
    <w:bookmarkEnd w:id="22"/>
    <w:bookmarkStart w:id="23" w:name="Xcc254875db056e32c232bd786968f38a84c431f"/>
    <w:p>
      <w:pPr>
        <w:pStyle w:val="Heading2"/>
      </w:pPr>
      <w:r>
        <w:t xml:space="preserve">IV. Human Capital and Technological Adoption</w:t>
      </w:r>
    </w:p>
    <w:p>
      <w:pPr>
        <w:pStyle w:val="FirstParagraph"/>
      </w:pPr>
      <w:r>
        <w:t xml:space="preserve">A critical aspect of any economic reflection on Central Asia is human capital. Uzbekistan possesses one of the youngest populations in the world, and Uzbekistan Tashkent is home to a significant portion of this demographic dividend. An Economist views this youth bulge not just as a statistical figure but as a potential driver of innovation or, conversely, as a source of social instability if unemployment remains high.</w:t>
      </w:r>
    </w:p>
    <w:p>
      <w:pPr>
        <w:pStyle w:val="BodyText"/>
      </w:pPr>
      <w:r>
        <w:t xml:space="preserve">In recent years, there has been a noticeable push toward digitalization and tech parks in Uzbekistan Tashkent. The government’s efforts to attract IT outsourcing firms reflect an understanding that knowledge-based economies offer higher value-added opportunities than traditional agriculture or raw material exports. For an</w:t>
      </w:r>
      <w:r>
        <w:t xml:space="preserve"> </w:t>
      </w:r>
      <w:r>
        <w:t xml:space="preserve">Economist</w:t>
      </w:r>
      <w:r>
        <w:t xml:space="preserve">, this signals a shift in comparative advantage. The policy recommendations must therefore focus on education reform, vocational training, and creating an ecosystem that supports entrepreneurship. The reflection here is clear: without investing in the human capital residing in Uzbekistan Tashkent, the Economist’s models for future growth will remain theoretical rather than practical.</w:t>
      </w:r>
    </w:p>
    <w:bookmarkEnd w:id="23"/>
    <w:bookmarkStart w:id="24" w:name="X1cb7a09ab31049eba0ec7b02682e16b0585cc23"/>
    <w:p>
      <w:pPr>
        <w:pStyle w:val="Heading2"/>
      </w:pPr>
      <w:r>
        <w:t xml:space="preserve">V. Foreign Investment and Geopolitical Positioning</w:t>
      </w:r>
    </w:p>
    <w:p>
      <w:pPr>
        <w:pStyle w:val="FirstParagraph"/>
      </w:pPr>
      <w:r>
        <w:t xml:space="preserve">The geopolitical position of Uzbekistan Tashkent places it at a crossroads between East and West, North and South. For an Economist, this location offers strategic advantages in logistics and trade corridors connecting China to Europe via the Middle East. The Belt and Road Initiative (BRI) has had significant implications for infrastructure development in Uzbekistan Tashkent.</w:t>
      </w:r>
    </w:p>
    <w:p>
      <w:pPr>
        <w:pStyle w:val="BodyText"/>
      </w:pPr>
      <w:r>
        <w:t xml:space="preserve">However, reliance on foreign investment carries risks related to debt sustainability and sovereignty. An Economist must carefully evaluate the terms of international loans and investments, ensuring that they contribute to productive capacity rather than mere consumption. The reflection on this aspect highlights the need for transparency in public-private partnerships. As Uzbekistan Tashkent seeks to diversify its trade partners, reducing over-reliance on any single nation becomes a key economic objective. The Economist’s role is to provide unbiased analysis that guides policymakers toward balanced international relations.</w:t>
      </w:r>
    </w:p>
    <w:bookmarkEnd w:id="24"/>
    <w:bookmarkStart w:id="25" w:name="X194831cd7466f1c03867c8059a029e6cd068885"/>
    <w:p>
      <w:pPr>
        <w:pStyle w:val="Heading2"/>
      </w:pPr>
      <w:r>
        <w:t xml:space="preserve">VI. Conclusion: The Responsibility of the Modern Economist</w:t>
      </w:r>
    </w:p>
    <w:p>
      <w:pPr>
        <w:pStyle w:val="FirstParagraph"/>
      </w:pPr>
      <w:r>
        <w:t xml:space="preserve">In conclusion, the study of economics in the context of</w:t>
      </w:r>
      <w:r>
        <w:t xml:space="preserve"> </w:t>
      </w:r>
      <w:r>
        <w:rPr>
          <w:bCs/>
          <w:b/>
        </w:rPr>
        <w:t xml:space="preserve">Economist</w:t>
      </w:r>
      <w:r>
        <w:t xml:space="preserve">,</w:t>
      </w:r>
      <w:r>
        <w:t xml:space="preserve"> </w:t>
      </w:r>
      <w:r>
        <w:rPr>
          <w:bCs/>
          <w:b/>
        </w:rPr>
        <w:t xml:space="preserve">Uzbekistan Tashkent</w:t>
      </w:r>
      <w:r>
        <w:t xml:space="preserve">, and regional development requires a multifaceted approach. It is no longer sufficient to look at GDP figures alone. One must consider social inclusion, environmental sustainability, institutional quality, and human capital development.</w:t>
      </w:r>
    </w:p>
    <w:p>
      <w:pPr>
        <w:pStyle w:val="BodyText"/>
      </w:pPr>
      <w:r>
        <w:t xml:space="preserve">The transformation of Uzbekistan Tashkent serves as a vital case study for economists worldwide. It demonstrates that reform is possible in post-Soviet economies but requires political will and technical expertise. For every</w:t>
      </w:r>
      <w:r>
        <w:t xml:space="preserve"> </w:t>
      </w:r>
      <w:r>
        <w:t xml:space="preserve">Economist</w:t>
      </w:r>
      <w:r>
        <w:t xml:space="preserve"> </w:t>
      </w:r>
      <w:r>
        <w:t xml:space="preserve">engaging with this region, there is a profound responsibility to ensure that data informs policy in a way that benefits the broader population of Uzbekistan Tashkent. We must advocate for policies that are not only economically efficient but also socially just.</w:t>
      </w:r>
    </w:p>
    <w:p>
      <w:pPr>
        <w:pStyle w:val="BlockText"/>
      </w:pPr>
      <w:r>
        <w:t xml:space="preserve">"The true measure of economic success in Uzbekistan Tashkent lies not in the speed of its growth, but in the durability and inclusivity of its development."</w:t>
      </w:r>
    </w:p>
    <w:p>
      <w:pPr>
        <w:pStyle w:val="FirstParagraph"/>
      </w:pPr>
      <w:r>
        <w:t xml:space="preserve">As we look to the future, the synergy between rigorous academic analysis by an Economist and practical implementation by policymakers will determine whether Uzbekistan Tashkent can achieve sustainable prosperity. This reflection paper serves as a testament to the ongoing journey of economic evolution in this vibrant Central Asian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Economist's Perspective on Uzbekistan Tashkent</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