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0" w:name="Xf7ea36ac12aa4508bf03f6afcc74c8f41f09267"/>
    <w:p>
      <w:pPr>
        <w:pStyle w:val="Heading1"/>
      </w:pPr>
      <w:r>
        <w:t xml:space="preserve">The Digital Scribe in the Subtropical Metropolis: A Reflection on the Editor in Argentina Buenos Aires</w:t>
      </w:r>
    </w:p>
    <w:p>
      <w:pPr>
        <w:pStyle w:val="FirstParagraph"/>
      </w:pPr>
      <w:r>
        <w:br/>
      </w:r>
      <w:r>
        <w:br/>
      </w:r>
      <w:r>
        <w:t xml:space="preserve">In an era where digital communication serves as the primary conduit for professional and personal interaction, the role of technical tools transcends mere utility. Among these tools, few are as ubiquitous yet underappreciated as text editing software. However, when we examine the implementation of an **Editor** within the specific cultural and logistical landscape of **Argentina Buenos Aires**, we uncover a complex intersection of technological necessity, linguistic nuance, and infrastructural reality. This reflection paper seeks to explore how the concept of the **Editor** is not merely a static application but a dynamic instrument that must adapt to the vibrant, sometimes turbulent, ecosystem of life in **Argentina Buenos Aires**. To understand this adaptation is to understand the modern Argentine professional identity itself.</w:t>
      </w:r>
      <w:r>
        <w:br/>
      </w:r>
      <w:r>
        <w:br/>
      </w:r>
      <w:r>
        <w:t xml:space="preserve">The first layer of this reflection concerns language and localization. The Spanish spoken in **Argentina Buenos Aires** is distinct from other Latin American dialects due to the pervasive use of "voseo" and specific idiomatic expressions. For an **Editor** to be truly effective in this region, it cannot simply rely on generic global dictionaries. A standard spell-checker might flag common Argentine phrasing as errors, creating friction for the user rather than providing assistance. Therefore, a locally adapted **Editor** must possess deep linguistic integration. It requires the capacity to understand that "vos" is not a typo for "tú" or "usted," but the standard form of address in informal and semi-formal contexts in **Argentina Buenos Aires**. Furthermore, the tool must account for regional slang (*modismos*) that often appears in digital correspondence within this city. When an **Editor** fails to recognize these nuances, it alienates the user; when it embraces them, it becomes a trusted companion. This linguistic sensitivity is crucial because language in **Argentina Buenos Aires** is not just a means of communication but a marker of social belonging and cultural pride.</w:t>
      </w:r>
      <w:r>
        <w:br/>
      </w:r>
      <w:r>
        <w:br/>
      </w:r>
      <w:r>
        <w:t xml:space="preserve">Beyond linguistics, we must consider the infrastructural challenges that define daily life in **Argentina Buenos Aires**. The city experiences periodic fluctuations in internet stability and power supply. In such an environment, the design philosophy of an **Editor** becomes critical. A cloud-dependent application that requires constant connectivity may fail users at their most vulnerable moments—during a deadline or a crucial presentation. Thus, the ideal **Editor** for this context must prioritize offline functionality without sacrificing future synchronization capabilities. It must be lightweight enough to operate efficiently on older hardware, which is still prevalent in many households and small businesses across the city due to economic constraints. This resilience reflects a broader truth about technology in developing or transitioning economies: software must be robust, adaptable, and efficient. An **Editor** that crashes due to poor network management is not just a flawed product; it is an obstacle to professional participation in **Argentina Buenos Aires**. By ensuring reliability amidst uncertainty, the tool empowers users to maintain productivity regardless of external infrastructural variables.</w:t>
      </w:r>
      <w:r>
        <w:br/>
      </w:r>
      <w:r>
        <w:br/>
      </w:r>
      <w:r>
        <w:t xml:space="preserve">Culturally, the work environment in **Argentina Buenos Aires** is characterized by a high degree of interpersonal connection and oral tradition. Meetings are often verbal negotiations rather than written contracts initially; ideas are debated passionately before being committed to paper. This cultural trait influences how an **Editor** should be used and perceived. In many Northern Hemisphere contexts, the act of writing is solitary and linear. In contrast, in **Argentina Buenos Aires**, the editing process is often collaborative and iterative, mirroring social interactions. Therefore, features that facilitate real-time collaboration are not just convenient but culturally resonant. An **Editor** that allows multiple users to comment on a document mimics the communal decision-making processes typical of Argentine offices and academic circles in **Argentina Buenos Aires**. The interface should encourage dialogue rather than isolation. This shift from solitary authorship to collaborative editing aligns with the social fabric of the city, where relationships are paramount. The tool thus becomes a medium for maintaining these human connections, translating face-to-face dynamics into digital formats.</w:t>
      </w:r>
      <w:r>
        <w:br/>
      </w:r>
      <w:r>
        <w:br/>
      </w:r>
      <w:r>
        <w:t xml:space="preserve">Moreover, economic volatility plays a significant role in technology adoption in **Argentina Buenos Aires**. With fluctuating currency values and access to international software subscriptions being a financial burden for many individuals and enterprises, there is a strong preference for open-source or locally developed solutions. An **Editor** that offers high-quality features without prohibitive licensing fees is not just economically viable; it is socially responsible. This accessibility fosters innovation among students, artists, and entrepreneurs in the city who might otherwise be priced out of professional-grade tools. By democratizing access to quality writing software, we support the creative industries that are a vital part of **Argentina Buenos Aires**'s identity. The **Editor**, therefore, acts as an enabler of economic agency. It allows local talent to produce content that competes globally while remaining rooted in local realities. This democratic aspect is particularly important in a city known for its intellectual fervor and literary heritage.</w:t>
      </w:r>
      <w:r>
        <w:br/>
      </w:r>
      <w:r>
        <w:br/>
      </w:r>
      <w:r>
        <w:t xml:space="preserve">Finally, we must reflect on the psychological impact of using such a tool within this specific context. The constant pressure to adapt, innovate, and overcome challenges creates a high-stress environment for professionals in **Argentina Buenos Aires**. An **Editor** that is intuitive, aesthetically pleasing, and responsive can reduce cognitive load. It provides a sense of control and order amidst chaos. The design should reflect the warmth and vibrancy of the city—perhaps through color schemes or user experience elements that feel welcoming rather than sterile. A positive user experience contributes to mental well-being, reminding users that technology serves humanity rather than dominating it. In a city like **Argentina Buenos Aires**, known for its *mate* breaks and coffee shop discussions, the digital workspace should not feel cold or impersonal. It should enhance the human element of work.</w:t>
      </w:r>
      <w:r>
        <w:br/>
      </w:r>
      <w:r>
        <w:br/>
      </w:r>
      <w:r>
        <w:t xml:space="preserve">In conclusion, the discussion of an **Editor** in the context of **Argentina Buenos Aires** is far more than a technical review. It is an examination of how technology intersects with culture, language, infrastructure, and economy. The effective **Editor** in this region must be linguistically aware of *voseo* and local idioms; it must be resilient to infrastructural instability; it must support collaborative workflows that mirror social norms; it must be economically accessible to foster innovation; and it must enhance the user’s psychological well-being. These requirements are not arbitrary but stem directly from the lived experience of those in **Argentina Buenos Aires**. As we continue to develop and refine digital tools, we must keep these local nuances at the forefront. Only then can technology truly serve as a bridge rather than a barrier, empowering individuals and communities in one of Latin America’s most dynamic metropolises. The **Editor** is thus reimagined not just as software, but as a cultural artifact that reflects and respects the unique spirit of **Argentina Buenos Aires**.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in the Context of Argentina Buenos Aires</dc:title>
  <dc:creator/>
  <dc:language>en</dc:language>
  <cp:keywords/>
  <dcterms:created xsi:type="dcterms:W3CDTF">2026-07-29T15:44:04Z</dcterms:created>
  <dcterms:modified xsi:type="dcterms:W3CDTF">2026-07-29T15:44:04Z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