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5" w:name="X1b1f0a6da50593310e830ccb24d7044c4adacbb"/>
    <w:p>
      <w:pPr>
        <w:pStyle w:val="Heading1"/>
      </w:pPr>
      <w:r>
        <w:t xml:space="preserve">The Architect of Voice and Culture: A Reflection on the Editor in Canada, Montreal</w:t>
      </w:r>
    </w:p>
    <w:p>
      <w:pPr>
        <w:pStyle w:val="FirstParagraph"/>
      </w:pPr>
      <w:r>
        <w:t xml:space="preserve">In the vast landscape of literary production, publishing, and digital media creation, few roles are as pivotal yet underappreciated as that of the editor. To reflect upon this profession is to explore not merely a technical skill set involving grammar and syntax correction, but rather a profound engagement with voice, culture, identity, and communication. When we anchor this reflection within the specific geographic and cultural context of</w:t>
      </w:r>
      <w:r>
        <w:t xml:space="preserve"> </w:t>
      </w:r>
      <w:r>
        <w:rPr>
          <w:bCs/>
          <w:b/>
        </w:rPr>
        <w:t xml:space="preserve">Canada</w:t>
      </w:r>
      <w:r>
        <w:t xml:space="preserve">, and more specifically its vibrant capital of culture,</w:t>
      </w:r>
      <w:r>
        <w:t xml:space="preserve"> </w:t>
      </w:r>
      <w:r>
        <w:rPr>
          <w:bCs/>
          <w:b/>
        </w:rPr>
        <w:t xml:space="preserve">Montreal</w:t>
      </w:r>
      <w:r>
        <w:t xml:space="preserve">, the role of the editor takes on a unique dimension. In this bilingual hub where French and English intersect in complex ways, the editor becomes a crucial mediator between disparate linguistic worlds, ensuring that clarity emerges from complexity without erasing cultural nuance.</w:t>
      </w:r>
    </w:p>
    <w:bookmarkStart w:id="20" w:name="the-editor-as-cultural-mediator"/>
    <w:p>
      <w:pPr>
        <w:pStyle w:val="Heading2"/>
      </w:pPr>
      <w:r>
        <w:t xml:space="preserve">The Editor as Cultural Mediator</w:t>
      </w:r>
    </w:p>
    <w:p>
      <w:pPr>
        <w:pStyle w:val="FirstParagraph"/>
      </w:pPr>
      <w:r>
        <w:t xml:space="preserve">Montreal is often described as a city of two solitudes living under one roof. It is the epicenter of Quebec’s Francophone identity while remaining firmly embedded within the broader Anglophone fabric of English-speaking Canada. For an editor working in this environment, particularly one tasked with content intended for a Canadian audience, the job transcends proofreading. One must navigate the delicate balance between standardizing language for broad comprehension and preserving the distinct regional idioms that give writing its flavor.</w:t>
      </w:r>
    </w:p>
    <w:p>
      <w:pPr>
        <w:pStyle w:val="BodyText"/>
      </w:pPr>
      <w:r>
        <w:t xml:space="preserve">In Montreal, an editor must possess a high degree of linguistic agility. They are often required to understand that a phrase acceptable in Toronto might seem alien or jarring to a reader in Quebec City. Therefore, the reflection on the role of the editor here is deeply tied to cultural sensitivity. An effective editor does not impose one dialect over another; instead, they facilitate communication across these boundaries. This requires an understanding of Canadian history, particularly the Quiet Revolution and its lasting impact on media and literature in Quebec.</w:t>
      </w:r>
    </w:p>
    <w:bookmarkEnd w:id="20"/>
    <w:bookmarkStart w:id="21" w:name="Xc42f1e51e99208b73393c99f7433011e8dbbdcb"/>
    <w:p>
      <w:pPr>
        <w:pStyle w:val="Heading2"/>
      </w:pPr>
      <w:r>
        <w:t xml:space="preserve">Navigating Bilingualism and Multiculturalism</w:t>
      </w:r>
    </w:p>
    <w:p>
      <w:pPr>
        <w:pStyle w:val="FirstParagraph"/>
      </w:pPr>
      <w:r>
        <w:t xml:space="preserve">The mandate of the editor extends beyond just two languages. Canada is a multicultural nation, and Montreal is one of its most diverse cities. Consequently, modern Canadian writing often reflects this diversity, incorporating perspectives from immigrants worldwide who may write in English or French as a second language. The editor plays a supportive role here, helping these voices find their footing in the primary languages while respecting their original intent.</w:t>
      </w:r>
    </w:p>
    <w:p>
      <w:pPr>
        <w:pStyle w:val="BodyText"/>
      </w:pPr>
      <w:r>
        <w:t xml:space="preserve">In my reflection on this process, I recognize that editing is an act of advocacy. It is about advocating for the writer’s message while advocating for the reader’s understanding. In Montreal, where political discourse often revolves around language rights and identity, this advocacy carries weight. An editor must be vigilant against subtle biases or stereotypes that might creep into text simply due to a lack of cross-cultural familiarity. This awareness transforms editing from a passive correction process into an active engagement with social responsibility.</w:t>
      </w:r>
    </w:p>
    <w:bookmarkEnd w:id="21"/>
    <w:bookmarkStart w:id="22" w:name="X5a4674159dc1fa35bfb4387dad3f64b43b9f5b9"/>
    <w:p>
      <w:pPr>
        <w:pStyle w:val="Heading2"/>
      </w:pPr>
      <w:r>
        <w:t xml:space="preserve">The Technical Rigor and Creative Partnership</w:t>
      </w:r>
    </w:p>
    <w:p>
      <w:pPr>
        <w:pStyle w:val="FirstParagraph"/>
      </w:pPr>
      <w:r>
        <w:t xml:space="preserve">Beyond the sociolinguistic complexities, the fundamental mechanics of being an editor remain unchanged. The editor is responsible for structure, pacing, tone, and factual accuracy. However, even these technical aspects take on new resonance in Montreal’s literary scene. Quebec has a rich tradition of *nouvelle littérature*, characterized by experimental narrative structures and deep introspection. An editor working with such works must be patient enough to allow unconventional storytelling techniques to flourish while ensuring they do not alienate the reader through obscurity.</w:t>
      </w:r>
    </w:p>
    <w:p>
      <w:pPr>
        <w:pStyle w:val="BodyText"/>
      </w:pPr>
      <w:r>
        <w:t xml:space="preserve">The relationship between editor and author is akin to a dance. In Montreal, where literary festivals like the Salon du livre de Montréal attract international attention, this partnership is scrutinized by a sophisticated readership. The editor must be both rigorous and empathetic. They must provide constructive criticism that challenges the writer to improve without stifling their creativity. This balance is particularly challenging in a market that values authenticity and raw expression alongside polished professionalism.</w:t>
      </w:r>
    </w:p>
    <w:bookmarkEnd w:id="22"/>
    <w:bookmarkStart w:id="23" w:name="the-impact-of-digital-media-on-editing"/>
    <w:p>
      <w:pPr>
        <w:pStyle w:val="Heading2"/>
      </w:pPr>
      <w:r>
        <w:t xml:space="preserve">The Impact of Digital Media on Editing</w:t>
      </w:r>
    </w:p>
    <w:p>
      <w:pPr>
        <w:pStyle w:val="FirstParagraph"/>
      </w:pPr>
      <w:r>
        <w:t xml:space="preserve">In recent years, the rise of digital platforms has disrupted traditional publishing models, including those in Canada. In Montreal’s tech-forward ecosystem, editors are increasingly required to manage content for blogs, social media, and multimedia presentations. This shift demands adaptability. The "editor" is no longer just a gatekeeper of print manuscripts but a curator of digital experiences.</w:t>
      </w:r>
    </w:p>
    <w:p>
      <w:pPr>
        <w:pStyle w:val="BodyText"/>
      </w:pPr>
      <w:r>
        <w:t xml:space="preserve">Reflecting on this evolution in the context of Canada and Montreal highlights the need for speed without sacrificing quality. Digital content moves fast, yet Canadian readers remain discerning about factual accuracy and ethical standards. The editor must ensure that content meets high journalistic or creative standards even when published instantly online. This requires a keen sense of timing and an ability to prioritize essential edits over minor stylistic preferences.</w:t>
      </w:r>
    </w:p>
    <w:bookmarkEnd w:id="23"/>
    <w:bookmarkStart w:id="24" w:name="conclusion-the-invisible-hand"/>
    <w:p>
      <w:pPr>
        <w:pStyle w:val="Heading2"/>
      </w:pPr>
      <w:r>
        <w:t xml:space="preserve">Conclusion: The Invisible Hand</w:t>
      </w:r>
    </w:p>
    <w:p>
      <w:pPr>
        <w:pStyle w:val="FirstParagraph"/>
      </w:pPr>
      <w:r>
        <w:t xml:space="preserve">To conclude, the role of the editor in Montreal, within Canada, is multifaceted and indispensable. It is a role that demands intellectual agility, cultural sensitivity, technical precision, and emotional intelligence. The editor works invisibly behind the scenes yet shapes every aspect of how a message is received.</w:t>
      </w:r>
    </w:p>
    <w:p>
      <w:pPr>
        <w:pStyle w:val="BodyText"/>
      </w:pPr>
      <w:r>
        <w:t xml:space="preserve">"An editor does not just fix errors; they build bridges between cultures and communities."</w:t>
      </w:r>
    </w:p>
    <w:p>
      <w:pPr>
        <w:pStyle w:val="BodyText"/>
      </w:pPr>
      <w:r>
        <w:t xml:space="preserve">In Montreal, this bridging function is amplified by the city’s unique linguistic landscape. The editor serves as a guardian of clarity in a place where words hold significant political and cultural weight. Whether working on literary fiction, academic texts, or digital content, the Canadian editor in Montreal must remain acutely aware of their position within this dynamic environment.</w:t>
      </w:r>
    </w:p>
    <w:p>
      <w:pPr>
        <w:pStyle w:val="BodyText"/>
      </w:pPr>
      <w:r>
        <w:t xml:space="preserve">Ultimately, reflecting on the profession reminds us that editing is not merely about correcting language; it is about honoring human expression. It is about ensuring that a story told in Vancouver resonates with someone in Halifax, and that a perspective from Quebec finds its rightful place in the national dialogue. In Canada and Montreal, the editor stands as a steward of this shared narrative, weaving together diverse threads into a coherent tapestry of Canadian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Editor in the Context of Canada, Montreal</dc:title>
  <dc:creator/>
  <dc:language>en</dc:language>
  <cp:keywords/>
  <dcterms:created xsi:type="dcterms:W3CDTF">2026-07-29T13:35:08Z</dcterms:created>
  <dcterms:modified xsi:type="dcterms:W3CDTF">2026-07-29T13:35:08Z</dcterms:modified>
</cp:coreProperties>
</file>

<file path=docProps/custom.xml><?xml version="1.0" encoding="utf-8"?>
<Properties xmlns="http://schemas.openxmlformats.org/officeDocument/2006/custom-properties" xmlns:vt="http://schemas.openxmlformats.org/officeDocument/2006/docPropsVTypes"/>
</file>