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5" w:name="Xcc76556703b4cb5ca700bc490414c19487c5755"/>
    <w:p>
      <w:pPr>
        <w:pStyle w:val="Heading1"/>
      </w:pPr>
      <w:r>
        <w:t xml:space="preserve">The Architect of Discourse:</w:t>
      </w:r>
      <w:r>
        <w:br/>
      </w:r>
      <w:r>
        <w:t xml:space="preserve">A Reflection on the Editor in Germany, Berlin</w:t>
      </w:r>
    </w:p>
    <w:p>
      <w:pPr>
        <w:pStyle w:val="FirstParagraph"/>
      </w:pPr>
      <w:r>
        <w:rPr>
          <w:bCs/>
          <w:b/>
        </w:rPr>
        <w:t xml:space="preserve">Date:</w:t>
      </w:r>
      <w:r>
        <w:t xml:space="preserve"> </w:t>
      </w:r>
      <w:r>
        <w:t xml:space="preserve">October 26, 2023</w:t>
      </w:r>
      <w:r>
        <w:br/>
      </w:r>
      <w:r>
        <w:rPr>
          <w:bCs/>
          <w:b/>
        </w:rPr>
        <w:t xml:space="preserve">Title:</w:t>
      </w:r>
      <w:r>
        <w:t xml:space="preserve">The Architect of Discourse: A Reflection on the Role and Evolution of the Editor in Germany, Berlin</w:t>
      </w:r>
    </w:p>
    <w:bookmarkStart w:id="20" w:name="X4e242ad4967e817e92c42a4d41605b896b30902"/>
    <w:p>
      <w:pPr>
        <w:pStyle w:val="Heading2"/>
      </w:pPr>
      <w:r>
        <w:t xml:space="preserve">I. Introduction: The Weight of the Quill in a Democratic Society</w:t>
      </w:r>
    </w:p>
    <w:p>
      <w:pPr>
        <w:pStyle w:val="FirstParagraph"/>
      </w:pPr>
      <w:r>
        <w:t xml:space="preserve">In the sprawling, pulsating media ecosystem of Germany, particularly within its capital city of Berlin, the role of an editor transcends mere technical oversight or grammatical correction. To understand the essence of journalism in this region is to understand that history has not merely been written there; it has been fought over, reconstructed, and re-evaluated on these very pages. This reflection paper seeks to explore the multifaceted identity of the</w:t>
      </w:r>
      <w:r>
        <w:t xml:space="preserve"> </w:t>
      </w:r>
      <w:r>
        <w:rPr>
          <w:iCs/>
          <w:i/>
        </w:rPr>
        <w:t xml:space="preserve">Editor</w:t>
      </w:r>
      <w:r>
        <w:t xml:space="preserve"> </w:t>
      </w:r>
      <w:r>
        <w:t xml:space="preserve">operating within</w:t>
      </w:r>
      <w:r>
        <w:t xml:space="preserve"> </w:t>
      </w:r>
      <w:r>
        <w:rPr>
          <w:iCs/>
          <w:i/>
        </w:rPr>
        <w:t xml:space="preserve">Germany Berlin</w:t>
      </w:r>
      <w:r>
        <w:t xml:space="preserve">. It posits that in a city defined by its complex relationship with its past and its vibrant engagement with contemporary political discourse, the editor serves as the moral and intellectual compass of media institutions. The editor is not just a gatekeeper of content but a curator of public truth, navigating the treacherous waters between freedom of expression and social responsibility.</w:t>
      </w:r>
    </w:p>
    <w:bookmarkEnd w:id="20"/>
    <w:bookmarkStart w:id="21" w:name="X5af3dfa943962fc5f59d77bcb1e91799d1c012e"/>
    <w:p>
      <w:pPr>
        <w:pStyle w:val="Heading2"/>
      </w:pPr>
      <w:r>
        <w:t xml:space="preserve">II. Historical Context: The Shadow and Light</w:t>
      </w:r>
    </w:p>
    <w:p>
      <w:pPr>
        <w:pStyle w:val="FirstParagraph"/>
      </w:pPr>
      <w:r>
        <w:t xml:space="preserve">To reflect on the modern editor in Berlin, one must first acknowledge the historical gravity that permeates every newspaper office from Kreuzberg to Mitte. Germany’s history is marked by periods where editorial freedom was extinguished, first under totalitarian regimes and later divided along ideological lines during the Cold War. In East Berlin, editors were instruments of state propaganda; in West Berlin, they were defenders of democratic ideals amidst isolation. Today’s editor in</w:t>
      </w:r>
      <w:r>
        <w:t xml:space="preserve"> </w:t>
      </w:r>
      <w:r>
        <w:rPr>
          <w:iCs/>
          <w:i/>
        </w:rPr>
        <w:t xml:space="preserve">Germany Berlin</w:t>
      </w:r>
      <w:r>
        <w:t xml:space="preserve"> </w:t>
      </w:r>
      <w:r>
        <w:t xml:space="preserve">operates with an acute awareness of this legacy. The mandate to prevent the spread of misinformation is not just a professional guideline but a societal imperative born out of historical trauma.</w:t>
      </w:r>
    </w:p>
    <w:p>
      <w:pPr>
        <w:pStyle w:val="BodyText"/>
      </w:pPr>
      <w:r>
        <w:t xml:space="preserve">This historical consciousness shapes the editorial philosophy in Berlin more profoundly than perhaps anywhere else. When an editor reviews a manuscript or approves a digital headline, they are implicitly asking: "Does this contribute to democratic discourse? Does it honor the truth?" This reflective practice is unique to journalists and editors working in</w:t>
      </w:r>
      <w:r>
        <w:t xml:space="preserve"> </w:t>
      </w:r>
      <w:r>
        <w:rPr>
          <w:iCs/>
          <w:i/>
        </w:rPr>
        <w:t xml:space="preserve">Germany Berlin</w:t>
      </w:r>
      <w:r>
        <w:t xml:space="preserve">, where the public sphere is deeply politicized and historically literate. The editor must balance sensationalism with solemnity, recognizing that their work influences a society still grappling with its identity.</w:t>
      </w:r>
    </w:p>
    <w:bookmarkEnd w:id="21"/>
    <w:bookmarkStart w:id="22" w:name="X09b9bb9589db848aa136ea2f9857e71fb3f4720"/>
    <w:p>
      <w:pPr>
        <w:pStyle w:val="Heading2"/>
      </w:pPr>
      <w:r>
        <w:t xml:space="preserve">III. The Modern Editor: Navigator of the Digital Age</w:t>
      </w:r>
    </w:p>
    <w:p>
      <w:pPr>
        <w:pStyle w:val="FirstParagraph"/>
      </w:pPr>
      <w:r>
        <w:t xml:space="preserve">The contemporary landscape of media in Berlin is radically different from the print-dominated era. The rise of digital platforms, social media algorithms, and the 24-hour news cycle has transformed the editor’s role from a static gatekeeper to a dynamic navigator. In</w:t>
      </w:r>
      <w:r>
        <w:t xml:space="preserve"> </w:t>
      </w:r>
      <w:r>
        <w:rPr>
          <w:iCs/>
          <w:i/>
        </w:rPr>
        <w:t xml:space="preserve">Germany Berlin</w:t>
      </w:r>
      <w:r>
        <w:t xml:space="preserve">, where technology startups and traditional media houses coexist, this transformation is particularly visible.</w:t>
      </w:r>
    </w:p>
    <w:p>
      <w:pPr>
        <w:pStyle w:val="BodyText"/>
      </w:pPr>
      <w:r>
        <w:t xml:space="preserve">The modern editor must possess digital literacy alongside journalistic integrity. They are tasked with optimizing content for online visibility while fiercely protecting the ethical standards of traditional journalism. This dual responsibility creates a tension that defines the contemporary editorial experience in Berlin. For instance, when covering sensitive political events, such as elections or debates on immigration policy—topics frequently discussed in</w:t>
      </w:r>
      <w:r>
        <w:t xml:space="preserve"> </w:t>
      </w:r>
      <w:r>
        <w:rPr>
          <w:iCs/>
          <w:i/>
        </w:rPr>
        <w:t xml:space="preserve">Germany Berlin</w:t>
      </w:r>
      <w:r>
        <w:t xml:space="preserve">—the editor must decide how to present information without falling into echo chambers or inciting polarization.</w:t>
      </w:r>
    </w:p>
    <w:p>
      <w:pPr>
        <w:pStyle w:val="BodyText"/>
      </w:pPr>
      <w:r>
        <w:t xml:space="preserve">Furthermore, the editor now acts as a data analyst. In an era where news is increasingly driven by analytics, the Berlin-based editor must interpret reader engagement metrics without being enslaved by them. They must discern between what is merely viral and what is vital for public understanding. This requires a sophisticated editorial judgment that blends quantitative data with qualitative assessment, ensuring that the media output remains relevant yet responsible.</w:t>
      </w:r>
    </w:p>
    <w:bookmarkEnd w:id="22"/>
    <w:bookmarkStart w:id="23" w:name="X5299acb3328d5accedd7753edabcd13ae66d936"/>
    <w:p>
      <w:pPr>
        <w:pStyle w:val="Heading2"/>
      </w:pPr>
      <w:r>
        <w:t xml:space="preserve">IV. Ethical Responsibility and Cultural Sensitivity</w:t>
      </w:r>
    </w:p>
    <w:p>
      <w:pPr>
        <w:pStyle w:val="FirstParagraph"/>
      </w:pPr>
      <w:r>
        <w:t xml:space="preserve">Berlin is a multicultural hub, home to people from diverse backgrounds speaking numerous languages. This diversity presents unique challenges and opportunities for editors in</w:t>
      </w:r>
      <w:r>
        <w:t xml:space="preserve"> </w:t>
      </w:r>
      <w:r>
        <w:rPr>
          <w:iCs/>
          <w:i/>
        </w:rPr>
        <w:t xml:space="preserve">Germany Berlin</w:t>
      </w:r>
      <w:r>
        <w:t xml:space="preserve">. An editor must be culturally sensitive, ensuring that reporting on minority communities is accurate and respectful, avoiding stereotypes that have historically plagued media representation.</w:t>
      </w:r>
    </w:p>
    <w:p>
      <w:pPr>
        <w:pStyle w:val="BodyText"/>
      </w:pPr>
      <w:r>
        <w:t xml:space="preserve">Ethical reflection is paramount. Editors in this region often deal with stories involving migration, integration, and historical memory. They must navigate these topics with nuance, understanding the local cultural context while adhering to universal journalistic principles. The role of the editor here involves not only fact-checking but also empathy checking—ensuring that the human element of a story is preserved amidst political abstraction.</w:t>
      </w:r>
    </w:p>
    <w:p>
      <w:pPr>
        <w:pStyle w:val="BodyText"/>
      </w:pPr>
      <w:r>
        <w:t xml:space="preserve">Additionally, in light of recent global events and domestic political shifts in Germany, editors face pressure from various ideological camps. Maintaining neutrality while acknowledging bias is a delicate art. The Berlin editor must foster an environment where diverse viewpoints can be presented fairly, contributing to a robust public debate without compromising factual accuracy.</w:t>
      </w:r>
    </w:p>
    <w:bookmarkEnd w:id="23"/>
    <w:bookmarkStart w:id="24" w:name="X11dec11f72c960da626785094f08d0a672659f4"/>
    <w:p>
      <w:pPr>
        <w:pStyle w:val="Heading2"/>
      </w:pPr>
      <w:r>
        <w:t xml:space="preserve">V. Conclusion: The Enduring Relevance of Editorial Judgment</w:t>
      </w:r>
    </w:p>
    <w:p>
      <w:pPr>
        <w:pStyle w:val="FirstParagraph"/>
      </w:pPr>
      <w:r>
        <w:t xml:space="preserve">In conclusion, the position of the editor in</w:t>
      </w:r>
      <w:r>
        <w:t xml:space="preserve"> </w:t>
      </w:r>
      <w:r>
        <w:rPr>
          <w:iCs/>
          <w:i/>
        </w:rPr>
        <w:t xml:space="preserve">Germany Berlin</w:t>
      </w:r>
      <w:r>
        <w:t xml:space="preserve"> </w:t>
      </w:r>
      <w:r>
        <w:t xml:space="preserve">is one of profound responsibility and significant influence. It is a role that demands historical awareness, digital adaptability, ethical rigor, and cultural sensitivity. As media landscapes continue to evolve globally, the specific context of Berlin—with its unique blend of history and modernity—serves as a critical case study for editorial leadership.</w:t>
      </w:r>
    </w:p>
    <w:p>
      <w:pPr>
        <w:pStyle w:val="BodyText"/>
      </w:pPr>
      <w:r>
        <w:t xml:space="preserve">The editor remains the architect of discourse in this city. They shape how citizens perceive their reality, challenge injustices, and celebrate achievements. In a world increasingly plagued by fake news and fragmented truths, the integrity of the editor in</w:t>
      </w:r>
      <w:r>
        <w:t xml:space="preserve"> </w:t>
      </w:r>
      <w:r>
        <w:rPr>
          <w:iCs/>
          <w:i/>
        </w:rPr>
        <w:t xml:space="preserve">Germany Berlin</w:t>
      </w:r>
      <w:r>
        <w:t xml:space="preserve"> </w:t>
      </w:r>
      <w:r>
        <w:t xml:space="preserve">is not just a professional asset but a democratic necessity. Reflecting on this role reinforces the understanding that journalism is not merely about reporting events; it is about framing narratives that can heal, inform, and empower society. As such, those who assume this responsibility must do so with humility, diligence, and an unwavering commitment to the truth.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Editor in the Media Landscape of Germany, Berlin</dc:title>
  <dc:creator/>
  <cp:keywords/>
  <dcterms:created xsi:type="dcterms:W3CDTF">2026-07-29T14:12:00Z</dcterms:created>
  <dcterms:modified xsi:type="dcterms:W3CDTF">2026-07-29T14:12:00Z</dcterms:modified>
</cp:coreProperties>
</file>

<file path=docProps/custom.xml><?xml version="1.0" encoding="utf-8"?>
<Properties xmlns="http://schemas.openxmlformats.org/officeDocument/2006/custom-properties" xmlns:vt="http://schemas.openxmlformats.org/officeDocument/2006/docPropsVTypes"/>
</file>