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4" w:name="X20b9520152e089597b62ce92da75e753c20c7e4"/>
    <w:p>
      <w:pPr>
        <w:pStyle w:val="Heading1"/>
      </w:pPr>
      <w:r>
        <w:t xml:space="preserve">The Convergence of Voice, Vision, and Geography:</w:t>
      </w:r>
      <w:r>
        <w:br/>
      </w:r>
      <w:r>
        <w:t xml:space="preserve">A Reflection on the Editor in India, New Delhi</w:t>
      </w:r>
    </w:p>
    <w:p>
      <w:pPr>
        <w:pStyle w:val="FirstParagraph"/>
      </w:pPr>
      <w:r>
        <w:t xml:space="preserve">To understand the role of an</w:t>
      </w:r>
      <w:r>
        <w:t xml:space="preserve"> </w:t>
      </w:r>
      <w:r>
        <w:rPr>
          <w:bCs/>
          <w:b/>
        </w:rPr>
        <w:t xml:space="preserve">Editor</w:t>
      </w:r>
      <w:r>
        <w:t xml:space="preserve">, one must first dismantle the simplistic notion that editing is merely a mechanical process of correcting grammar or formatting text. It is, at its core, an act of curation, interpretation, and ethical stewardship. When this role is situated within the dynamic socio-political landscape of</w:t>
      </w:r>
      <w:r>
        <w:t xml:space="preserve"> </w:t>
      </w:r>
      <w:r>
        <w:rPr>
          <w:bCs/>
          <w:b/>
        </w:rPr>
        <w:t xml:space="preserve">India New Delhi</w:t>
      </w:r>
      <w:r>
        <w:t xml:space="preserve">, the weight of that stewardship expands exponentially. New Delhi is not just a capital city; it is the nerve center of one of the world’s most complex democracies, a place where history, power, media conglomerates, and grassroots activism intersect daily. Therefore, reflecting on the</w:t>
      </w:r>
      <w:r>
        <w:t xml:space="preserve"> </w:t>
      </w:r>
      <w:r>
        <w:rPr>
          <w:bCs/>
          <w:b/>
        </w:rPr>
        <w:t xml:space="preserve">Editor</w:t>
      </w:r>
      <w:r>
        <w:t xml:space="preserve"> </w:t>
      </w:r>
      <w:r>
        <w:t xml:space="preserve">in this specific context requires an examination of how journalistic integrity navigates the pressures of political centralization, cultural diversity, and digital disruption.</w:t>
      </w:r>
    </w:p>
    <w:bookmarkStart w:id="20" w:name="the-burden-of-contextual-accuracy"/>
    <w:p>
      <w:pPr>
        <w:pStyle w:val="Heading2"/>
      </w:pPr>
      <w:r>
        <w:t xml:space="preserve">The Burden of Contextual Accuracy</w:t>
      </w:r>
    </w:p>
    <w:p>
      <w:pPr>
        <w:pStyle w:val="FirstParagraph"/>
      </w:pPr>
      <w:r>
        <w:t xml:space="preserve">In</w:t>
      </w:r>
      <w:r>
        <w:t xml:space="preserve"> </w:t>
      </w:r>
      <w:r>
        <w:rPr>
          <w:bCs/>
          <w:b/>
        </w:rPr>
        <w:t xml:space="preserve">New Delhi</w:t>
      </w:r>
      <w:r>
        <w:t xml:space="preserve">, news is rarely local; it is almost always national or international in its implication. An</w:t>
      </w:r>
      <w:r>
        <w:t xml:space="preserve"> </w:t>
      </w:r>
      <w:r>
        <w:rPr>
          <w:bCs/>
          <w:b/>
        </w:rPr>
        <w:t xml:space="preserve">Editor</w:t>
      </w:r>
      <w:r>
        <w:t xml:space="preserve"> </w:t>
      </w:r>
      <w:r>
        <w:t xml:space="preserve">working here operates in a ecosystem where a single article can influence market trends, sway public opinion on legislative bills, or even impact diplomatic relations. The challenge for the editor lies in "contextual accuracy." This goes beyond fact-checking dates and names; it involves understanding the subtext of power. In</w:t>
      </w:r>
      <w:r>
        <w:t xml:space="preserve"> </w:t>
      </w:r>
      <w:r>
        <w:rPr>
          <w:bCs/>
          <w:b/>
        </w:rPr>
        <w:t xml:space="preserve">India New Delhi</w:t>
      </w:r>
      <w:r>
        <w:t xml:space="preserve">, language is often used as a tool of both transparency and obfuscation by political entities. The editor must possess the linguistic agility to detect nuance, bias, and propaganda masquerading as official statements. This requires a deep cultural competency that transcends mere literacy; it demands an empathetic understanding of the diverse demographics that make up India’s federal structure.</w:t>
      </w:r>
    </w:p>
    <w:p>
      <w:pPr>
        <w:pStyle w:val="BodyText"/>
      </w:pPr>
      <w:r>
        <w:t xml:space="preserve">Furthermore, the multilingual nature of</w:t>
      </w:r>
      <w:r>
        <w:t xml:space="preserve"> </w:t>
      </w:r>
      <w:r>
        <w:rPr>
          <w:bCs/>
          <w:b/>
        </w:rPr>
        <w:t xml:space="preserve">India</w:t>
      </w:r>
      <w:r>
        <w:t xml:space="preserve"> </w:t>
      </w:r>
      <w:r>
        <w:t xml:space="preserve">presents a unique editorial challenge. New Delhi is a melting pot where English, Hindi, Urdu, Punjabi, and many other languages coexist. An editor in this region cannot rely solely on an Anglo-centric worldview. They must ensure that translations are not just literal but culturally resonant. A misstep in translation can lead to unintended offense or misinformation, which can escalate rapidly in a society deeply sensitive to issues of identity and heritage.</w:t>
      </w:r>
    </w:p>
    <w:bookmarkEnd w:id="20"/>
    <w:bookmarkStart w:id="21" w:name="the-digital-accelerator"/>
    <w:p>
      <w:pPr>
        <w:pStyle w:val="Heading2"/>
      </w:pPr>
      <w:r>
        <w:t xml:space="preserve">The Digital Accelerator</w:t>
      </w:r>
    </w:p>
    <w:p>
      <w:pPr>
        <w:pStyle w:val="FirstParagraph"/>
      </w:pPr>
      <w:r>
        <w:t xml:space="preserve">The role of the</w:t>
      </w:r>
      <w:r>
        <w:t xml:space="preserve"> </w:t>
      </w:r>
      <w:r>
        <w:rPr>
          <w:bCs/>
          <w:b/>
        </w:rPr>
        <w:t xml:space="preserve">Editor</w:t>
      </w:r>
      <w:r>
        <w:t xml:space="preserve"> </w:t>
      </w:r>
      <w:r>
        <w:t xml:space="preserve">has been fundamentally transformed by the digital age, a transformation particularly acute in</w:t>
      </w:r>
      <w:r>
        <w:t xml:space="preserve"> </w:t>
      </w:r>
      <w:r>
        <w:rPr>
          <w:bCs/>
          <w:b/>
        </w:rPr>
        <w:t xml:space="preserve">New Delhi</w:t>
      </w:r>
      <w:r>
        <w:t xml:space="preserve">. The capital is home to some of South Asia’s largest media houses and tech startups. Here, the 24-hour news cycle competes with the instantaneous nature of social media. The pressure to publish first often conflicts with the editor’s duty to publish correctly. In this high-velocity environment, the editor acts as a gatekeeper against misinformation. However, in</w:t>
      </w:r>
      <w:r>
        <w:t xml:space="preserve"> </w:t>
      </w:r>
      <w:r>
        <w:rPr>
          <w:bCs/>
          <w:b/>
        </w:rPr>
        <w:t xml:space="preserve">India New Delhi</w:t>
      </w:r>
      <w:r>
        <w:t xml:space="preserve">, this task is complicated by the sheer volume of content and the sophistication of disinformation campaigns.</w:t>
      </w:r>
    </w:p>
    <w:p>
      <w:pPr>
        <w:pStyle w:val="BodyText"/>
      </w:pPr>
      <w:r>
        <w:t xml:space="preserve">The modern</w:t>
      </w:r>
      <w:r>
        <w:t xml:space="preserve"> </w:t>
      </w:r>
      <w:r>
        <w:rPr>
          <w:bCs/>
          <w:b/>
        </w:rPr>
        <w:t xml:space="preserve">Editor</w:t>
      </w:r>
      <w:r>
        <w:t xml:space="preserve"> </w:t>
      </w:r>
      <w:r>
        <w:t xml:space="preserve">in this region must also be a data analyst. They must interpret analytics to understand what stories are resonating with audiences across different states, not just those living in the capital. This shifts the editorial mandate from serving local elites to addressing national concerns. The editor becomes a bridge between the metropolitan bubble of</w:t>
      </w:r>
      <w:r>
        <w:t xml:space="preserve"> </w:t>
      </w:r>
      <w:r>
        <w:rPr>
          <w:bCs/>
          <w:b/>
        </w:rPr>
        <w:t xml:space="preserve">New Delhi</w:t>
      </w:r>
      <w:r>
        <w:t xml:space="preserve"> </w:t>
      </w:r>
      <w:r>
        <w:t xml:space="preserve">and the rural realities of</w:t>
      </w:r>
      <w:r>
        <w:t xml:space="preserve"> </w:t>
      </w:r>
      <w:r>
        <w:rPr>
          <w:bCs/>
          <w:b/>
        </w:rPr>
        <w:t xml:space="preserve">India</w:t>
      </w:r>
      <w:r>
        <w:t xml:space="preserve">. This requires a conscious effort to diversify sources and perspectives, moving beyond the traditional echo chambers that often dominate political commentary in the capital.</w:t>
      </w:r>
    </w:p>
    <w:bookmarkEnd w:id="21"/>
    <w:bookmarkStart w:id="22" w:name="X4a00ca7b5ca4a3a315d108b6934d4b44f6b8109"/>
    <w:p>
      <w:pPr>
        <w:pStyle w:val="Heading2"/>
      </w:pPr>
      <w:r>
        <w:t xml:space="preserve">Ethical Navigations in a Polarized Landscape</w:t>
      </w:r>
    </w:p>
    <w:p>
      <w:pPr>
        <w:pStyle w:val="FirstParagraph"/>
      </w:pPr>
      <w:r>
        <w:t xml:space="preserve">Polarization is perhaps the most defining characteristic of contemporary discourse in</w:t>
      </w:r>
      <w:r>
        <w:t xml:space="preserve"> </w:t>
      </w:r>
      <w:r>
        <w:rPr>
          <w:bCs/>
          <w:b/>
        </w:rPr>
        <w:t xml:space="preserve">India New Delhi</w:t>
      </w:r>
      <w:r>
        <w:t xml:space="preserve">. The media landscape is frequently accused of aligning with specific political ideologies, leading to accusations of bias from all sides. In such an environment, the independence of the</w:t>
      </w:r>
      <w:r>
        <w:t xml:space="preserve"> </w:t>
      </w:r>
      <w:r>
        <w:rPr>
          <w:bCs/>
          <w:b/>
        </w:rPr>
        <w:t xml:space="preserve">Editor</w:t>
      </w:r>
      <w:r>
        <w:t xml:space="preserve"> </w:t>
      </w:r>
      <w:r>
        <w:t xml:space="preserve">becomes both their greatest asset and their primary vulnerability. Ethical editorializing in this context requires immense courage. It involves resisting pressure from advertisers, political parties, or ownership groups that may seek to dictate narrative outcomes.</w:t>
      </w:r>
    </w:p>
    <w:p>
      <w:pPr>
        <w:pStyle w:val="BodyText"/>
      </w:pPr>
      <w:r>
        <w:t xml:space="preserve">The reflection on editing in</w:t>
      </w:r>
      <w:r>
        <w:t xml:space="preserve"> </w:t>
      </w:r>
      <w:r>
        <w:rPr>
          <w:bCs/>
          <w:b/>
        </w:rPr>
        <w:t xml:space="preserve">New Delhi</w:t>
      </w:r>
      <w:r>
        <w:t xml:space="preserve"> </w:t>
      </w:r>
      <w:r>
        <w:t xml:space="preserve">must also address the safety of journalists and editors themselves. In a region where press freedoms are increasingly contested under the guise of national security or law and order, the editorial decision to publish certain stories can have legal and physical repercussions. The editor must weigh the public’s right to know against potential risks, making difficult decisions that affect lives. This moral weight is heavier in</w:t>
      </w:r>
      <w:r>
        <w:t xml:space="preserve"> </w:t>
      </w:r>
      <w:r>
        <w:rPr>
          <w:bCs/>
          <w:b/>
        </w:rPr>
        <w:t xml:space="preserve">India New Delhi</w:t>
      </w:r>
      <w:r>
        <w:t xml:space="preserve"> </w:t>
      </w:r>
      <w:r>
        <w:t xml:space="preserve">than perhaps anywhere else in South Asia, given its proximity to the corridors of power.</w:t>
      </w:r>
    </w:p>
    <w:bookmarkEnd w:id="22"/>
    <w:bookmarkStart w:id="23" w:name="the-future-of-editorial-leadership"/>
    <w:p>
      <w:pPr>
        <w:pStyle w:val="Heading2"/>
      </w:pPr>
      <w:r>
        <w:t xml:space="preserve">The Future of Editorial Leadership</w:t>
      </w:r>
    </w:p>
    <w:p>
      <w:pPr>
        <w:pStyle w:val="FirstParagraph"/>
      </w:pPr>
      <w:r>
        <w:t xml:space="preserve">Looking forward, the definition of an</w:t>
      </w:r>
      <w:r>
        <w:t xml:space="preserve"> </w:t>
      </w:r>
      <w:r>
        <w:rPr>
          <w:bCs/>
          <w:b/>
        </w:rPr>
        <w:t xml:space="preserve">Editor</w:t>
      </w:r>
      <w:r>
        <w:t xml:space="preserve"> </w:t>
      </w:r>
      <w:r>
        <w:t xml:space="preserve">in</w:t>
      </w:r>
      <w:r>
        <w:t xml:space="preserve"> </w:t>
      </w:r>
      <w:r>
        <w:rPr>
          <w:iCs/>
          <w:i/>
        </w:rPr>
        <w:t xml:space="preserve">India New Delhi</w:t>
      </w:r>
      <w:r>
        <w:rPr>
          <w:iCs/>
          <w:i/>
        </w:rPr>
        <w:t xml:space="preserve"> </w:t>
      </w:r>
      <w:r>
        <w:rPr>
          <w:iCs/>
          <w:i/>
        </w:rPr>
        <w:t xml:space="preserve">must evolve. It is no longer sufficient to be a guardian of text; one must be a guardian of truth in the digital age. This involves investing in fact-checking units, promoting media literacy among the public, and fostering a newsroom culture that values diverse voices over homogenous narratives. The editor must champion inclusivity, ensuring that marginalized communities from across</w:t>
      </w:r>
      <w:r>
        <w:rPr>
          <w:iCs/>
          <w:i/>
        </w:rPr>
        <w:t xml:space="preserve"> </w:t>
      </w:r>
      <w:r>
        <w:rPr>
          <w:bCs/>
          <w:b/>
          <w:iCs/>
          <w:i/>
        </w:rPr>
        <w:t xml:space="preserve">India</w:t>
      </w:r>
      <w:r>
        <w:rPr>
          <w:iCs/>
          <w:i/>
        </w:rPr>
        <w:t xml:space="preserve"> </w:t>
      </w:r>
      <w:r>
        <w:rPr>
          <w:iCs/>
          <w:i/>
        </w:rPr>
        <w:t xml:space="preserve">are represented fairly in national discourse.</w:t>
      </w:r>
    </w:p>
    <w:p>
      <w:pPr>
        <w:pStyle w:val="BodyText"/>
      </w:pPr>
      <w:r>
        <w:t xml:space="preserve">In conclusion, the</w:t>
      </w:r>
      <w:r>
        <w:t xml:space="preserve"> </w:t>
      </w:r>
      <w:r>
        <w:rPr>
          <w:bCs/>
          <w:b/>
        </w:rPr>
        <w:t xml:space="preserve">Editor</w:t>
      </w:r>
      <w:r>
        <w:t xml:space="preserve"> </w:t>
      </w:r>
      <w:r>
        <w:t xml:space="preserve">in</w:t>
      </w:r>
      <w:r>
        <w:t xml:space="preserve"> </w:t>
      </w:r>
      <w:r>
        <w:rPr>
          <w:bCs/>
          <w:b/>
        </w:rPr>
        <w:t xml:space="preserve">New Delhi</w:t>
      </w:r>
      <w:r>
        <w:t xml:space="preserve">,</w:t>
      </w:r>
      <w:r>
        <w:t xml:space="preserve"> </w:t>
      </w:r>
      <w:r>
        <w:rPr>
          <w:iCs/>
          <w:i/>
        </w:rPr>
        <w:t xml:space="preserve">India New Delhi</w:t>
      </w:r>
      <w:r>
        <w:rPr>
          <w:iCs/>
          <w:i/>
        </w:rPr>
        <w:t xml:space="preserve">,</w:t>
      </w:r>
      <w:r>
        <w:t xml:space="preserve"> </w:t>
      </w:r>
      <w:r>
        <w:t xml:space="preserve">stands at a critical juncture. The city’s role as the political heart of</w:t>
      </w:r>
      <w:r>
        <w:t xml:space="preserve"> </w:t>
      </w:r>
      <w:r>
        <w:rPr>
          <w:bCs/>
          <w:b/>
        </w:rPr>
        <w:t xml:space="preserve">India</w:t>
      </w:r>
      <w:r>
        <w:rPr>
          <w:bCs/>
          <w:b/>
        </w:rPr>
        <w:t xml:space="preserve"> </w:t>
      </w:r>
      <w:r>
        <w:rPr>
          <w:bCs/>
          <w:b/>
        </w:rPr>
        <w:t xml:space="preserve">means that every word edited here has a ripple effect across the subcontinent. The editor is not just a processor of information but a shaper of national consciousness. They must balance the demands of speed with the necessity of depth, and the pressures of power with the imperative of truth. To be an</w:t>
      </w:r>
      <w:r>
        <w:rPr>
          <w:bCs/>
          <w:b/>
        </w:rPr>
        <w:t xml:space="preserve"> </w:t>
      </w:r>
      <w:r>
        <w:rPr>
          <w:iCs/>
          <w:i/>
        </w:rPr>
        <w:t xml:space="preserve">Editor</w:t>
      </w:r>
      <w:r>
        <w:t xml:space="preserve"> </w:t>
      </w:r>
      <w:r>
        <w:rPr>
          <w:bCs/>
          <w:b/>
        </w:rPr>
        <w:t xml:space="preserve">in this context is to accept a profound responsibility. It is to recognize that in</w:t>
      </w:r>
      <w:r>
        <w:t xml:space="preserve"> </w:t>
      </w:r>
      <w:r>
        <w:rPr>
          <w:bCs/>
          <w:b/>
        </w:rPr>
        <w:t xml:space="preserve">New Delhi</w:t>
      </w:r>
      <w:r>
        <w:rPr>
          <w:bCs/>
          <w:b/>
        </w:rPr>
        <w:t xml:space="preserve">, words are not just descriptions of reality; they are instruments that can either build bridges or burn them. The true measure of editorial success lies not in circulation numbers, but in the contribution to a more informed, equitable, and thoughtful society within</w:t>
      </w:r>
      <w:r>
        <w:rPr>
          <w:bCs/>
          <w:b/>
        </w:rPr>
        <w:t xml:space="preserve"> </w:t>
      </w:r>
      <w:r>
        <w:rPr>
          <w:bCs/>
          <w:b/>
          <w:iCs/>
          <w:i/>
        </w:rPr>
        <w:t xml:space="preserve">India New Delhi</w:t>
      </w:r>
      <w:r>
        <w:rPr>
          <w:iCs/>
          <w:i/>
        </w:rP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Editor in the Context of India, New Delhi</dc:title>
  <dc:creator/>
  <dc:language>en</dc:language>
  <cp:keywords/>
  <dcterms:created xsi:type="dcterms:W3CDTF">2026-07-29T14:43:32Z</dcterms:created>
  <dcterms:modified xsi:type="dcterms:W3CDTF">2026-07-29T14:43:32Z</dcterms:modified>
</cp:coreProperties>
</file>

<file path=docProps/custom.xml><?xml version="1.0" encoding="utf-8"?>
<Properties xmlns="http://schemas.openxmlformats.org/officeDocument/2006/custom-properties" xmlns:vt="http://schemas.openxmlformats.org/officeDocument/2006/docPropsVTypes"/>
</file>